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782C011D" w:rsidR="005A3A24" w:rsidRPr="005A3A24" w:rsidRDefault="00582643" w:rsidP="005A3A24">
      <w:pPr>
        <w:tabs>
          <w:tab w:val="left" w:pos="7560"/>
        </w:tabs>
        <w:sectPr w:rsidR="005A3A24" w:rsidRPr="005A3A24" w:rsidSect="00C07F6C">
          <w:footerReference w:type="default" r:id="rId11"/>
          <w:footerReference w:type="first" r:id="rId12"/>
          <w:type w:val="continuous"/>
          <w:pgSz w:w="11906" w:h="16838" w:code="9"/>
          <w:pgMar w:top="1985" w:right="709" w:bottom="1440" w:left="709" w:header="567" w:footer="454" w:gutter="0"/>
          <w:cols w:space="708"/>
          <w:titlePg/>
          <w:docGrid w:linePitch="360"/>
        </w:sectPr>
      </w:pPr>
      <w:r>
        <w:rPr>
          <w:noProof/>
        </w:rPr>
        <w:drawing>
          <wp:anchor distT="0" distB="0" distL="114300" distR="114300" simplePos="0" relativeHeight="251658752" behindDoc="0" locked="0" layoutInCell="1" allowOverlap="1" wp14:anchorId="1C03BED1" wp14:editId="4B33B703">
            <wp:simplePos x="0" y="0"/>
            <wp:positionH relativeFrom="margin">
              <wp:align>center</wp:align>
            </wp:positionH>
            <wp:positionV relativeFrom="paragraph">
              <wp:posOffset>317500</wp:posOffset>
            </wp:positionV>
            <wp:extent cx="4286250" cy="154305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28625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69BEC" w14:textId="5CC47792" w:rsidR="0077196F" w:rsidRDefault="0077196F" w:rsidP="005E00AE">
      <w:pPr>
        <w:pStyle w:val="TNCBodyText"/>
        <w:rPr>
          <w:b/>
          <w:bCs/>
          <w:color w:val="2F5496" w:themeColor="accent1" w:themeShade="BF"/>
          <w:sz w:val="32"/>
          <w:szCs w:val="40"/>
        </w:rPr>
      </w:pPr>
    </w:p>
    <w:p w14:paraId="54280520" w14:textId="77777777" w:rsidR="0077196F" w:rsidRDefault="0077196F" w:rsidP="005E00AE">
      <w:pPr>
        <w:pStyle w:val="TNCBodyText"/>
        <w:rPr>
          <w:b/>
          <w:bCs/>
          <w:color w:val="2F5496" w:themeColor="accent1" w:themeShade="BF"/>
          <w:sz w:val="32"/>
          <w:szCs w:val="40"/>
        </w:rPr>
      </w:pPr>
    </w:p>
    <w:p w14:paraId="69EBBBD9" w14:textId="20EABEDB" w:rsidR="0077196F" w:rsidRDefault="0077196F" w:rsidP="003A72B3">
      <w:pPr>
        <w:pStyle w:val="TNCBodyText"/>
        <w:jc w:val="center"/>
        <w:rPr>
          <w:b/>
          <w:bCs/>
          <w:color w:val="2F5496" w:themeColor="accent1" w:themeShade="BF"/>
          <w:sz w:val="32"/>
          <w:szCs w:val="40"/>
        </w:rPr>
      </w:pPr>
    </w:p>
    <w:p w14:paraId="716C721E" w14:textId="7065D2E9" w:rsidR="0077196F" w:rsidRDefault="0077196F" w:rsidP="005E00AE">
      <w:pPr>
        <w:pStyle w:val="TNCBodyText"/>
        <w:rPr>
          <w:b/>
          <w:bCs/>
          <w:color w:val="2F5496" w:themeColor="accent1" w:themeShade="BF"/>
          <w:sz w:val="32"/>
          <w:szCs w:val="40"/>
        </w:rPr>
      </w:pPr>
    </w:p>
    <w:p w14:paraId="310650B3" w14:textId="154061B3" w:rsidR="0077196F" w:rsidRDefault="0077196F" w:rsidP="005E00AE">
      <w:pPr>
        <w:pStyle w:val="TNCBodyText"/>
        <w:rPr>
          <w:b/>
          <w:bCs/>
          <w:color w:val="2F5496" w:themeColor="accent1" w:themeShade="BF"/>
          <w:sz w:val="32"/>
          <w:szCs w:val="40"/>
        </w:rPr>
      </w:pPr>
    </w:p>
    <w:p w14:paraId="67FC2575" w14:textId="77777777" w:rsidR="00582643" w:rsidRPr="003A72B3" w:rsidRDefault="00582643" w:rsidP="00582643">
      <w:pPr>
        <w:pStyle w:val="Title"/>
        <w:jc w:val="center"/>
        <w:rPr>
          <w:rFonts w:ascii="Calibri" w:hAnsi="Calibri" w:cs="Calibri"/>
          <w:b/>
          <w:bCs/>
          <w:sz w:val="52"/>
          <w:szCs w:val="52"/>
        </w:rPr>
      </w:pPr>
      <w:r w:rsidRPr="003A72B3">
        <w:rPr>
          <w:rFonts w:ascii="Calibri" w:hAnsi="Calibri" w:cs="Calibri"/>
          <w:b/>
          <w:bCs/>
          <w:sz w:val="52"/>
          <w:szCs w:val="52"/>
        </w:rPr>
        <w:t>Charging and Remissions Policy</w:t>
      </w:r>
    </w:p>
    <w:p w14:paraId="623B956D" w14:textId="77777777" w:rsidR="0077196F" w:rsidRDefault="0077196F" w:rsidP="005E00AE">
      <w:pPr>
        <w:pStyle w:val="TNCBodyText"/>
        <w:rPr>
          <w:b/>
          <w:bCs/>
          <w:color w:val="2F5496" w:themeColor="accent1" w:themeShade="BF"/>
          <w:sz w:val="32"/>
          <w:szCs w:val="40"/>
        </w:rPr>
      </w:pPr>
    </w:p>
    <w:p w14:paraId="1734D3EA" w14:textId="77777777" w:rsidR="0077196F" w:rsidRDefault="0077196F" w:rsidP="005E00AE">
      <w:pPr>
        <w:pStyle w:val="TNCBodyText"/>
        <w:rPr>
          <w:b/>
          <w:bCs/>
          <w:color w:val="2F5496" w:themeColor="accent1" w:themeShade="BF"/>
          <w:sz w:val="32"/>
          <w:szCs w:val="40"/>
        </w:rPr>
      </w:pPr>
    </w:p>
    <w:p w14:paraId="53AB172A" w14:textId="09CFEA1E" w:rsidR="00705C82" w:rsidRDefault="0017007A" w:rsidP="00A9215B">
      <w:pPr>
        <w:pStyle w:val="TNCBodyText"/>
        <w:rPr>
          <w:b/>
          <w:bCs/>
          <w:color w:val="2F5496" w:themeColor="accent1" w:themeShade="BF"/>
          <w:sz w:val="32"/>
          <w:szCs w:val="40"/>
        </w:rPr>
      </w:pPr>
      <w:r>
        <w:rPr>
          <w:noProof/>
        </w:rPr>
        <mc:AlternateContent>
          <mc:Choice Requires="wps">
            <w:drawing>
              <wp:anchor distT="0" distB="0" distL="114300" distR="114300" simplePos="0" relativeHeight="251658242" behindDoc="0" locked="0" layoutInCell="1" allowOverlap="1" wp14:anchorId="41590603" wp14:editId="129D99D8">
                <wp:simplePos x="0" y="0"/>
                <wp:positionH relativeFrom="column">
                  <wp:posOffset>1992630</wp:posOffset>
                </wp:positionH>
                <wp:positionV relativeFrom="paragraph">
                  <wp:posOffset>197485</wp:posOffset>
                </wp:positionV>
                <wp:extent cx="2286000" cy="314325"/>
                <wp:effectExtent l="0" t="0" r="0" b="0"/>
                <wp:wrapNone/>
                <wp:docPr id="374428751" name="Text Box 5"/>
                <wp:cNvGraphicFramePr/>
                <a:graphic xmlns:a="http://schemas.openxmlformats.org/drawingml/2006/main">
                  <a:graphicData uri="http://schemas.microsoft.com/office/word/2010/wordprocessingShape">
                    <wps:wsp>
                      <wps:cNvSpPr txBox="1"/>
                      <wps:spPr>
                        <a:xfrm>
                          <a:off x="0" y="0"/>
                          <a:ext cx="2286000" cy="314325"/>
                        </a:xfrm>
                        <a:prstGeom prst="rect">
                          <a:avLst/>
                        </a:prstGeom>
                        <a:noFill/>
                        <a:ln w="6350">
                          <a:noFill/>
                        </a:ln>
                      </wps:spPr>
                      <wps:txbx>
                        <w:txbxContent>
                          <w:p w14:paraId="60EA6030" w14:textId="77777777" w:rsidR="0017007A" w:rsidRDefault="0017007A" w:rsidP="001700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590603" id="_x0000_t202" coordsize="21600,21600" o:spt="202" path="m,l,21600r21600,l21600,xe">
                <v:stroke joinstyle="miter"/>
                <v:path gradientshapeok="t" o:connecttype="rect"/>
              </v:shapetype>
              <v:shape id="Text Box 5" o:spid="_x0000_s1026" type="#_x0000_t202" style="position:absolute;left:0;text-align:left;margin-left:156.9pt;margin-top:15.55pt;width:180pt;height:24.7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" filled="f" stroked="f" strokeweight=".5pt">
                <v:textbox>
                  <w:txbxContent>
                    <w:p w14:paraId="60EA6030" w14:textId="77777777" w:rsidR="0017007A" w:rsidRDefault="0017007A" w:rsidP="0017007A"/>
                  </w:txbxContent>
                </v:textbox>
              </v:shape>
            </w:pict>
          </mc:Fallback>
        </mc:AlternateContent>
      </w:r>
    </w:p>
    <w:p w14:paraId="487390C9" w14:textId="77777777" w:rsidR="00A9215B" w:rsidRDefault="00A9215B" w:rsidP="005E00AE">
      <w:pPr>
        <w:pStyle w:val="TNCBodyText"/>
        <w:rPr>
          <w:b/>
          <w:bCs/>
          <w:color w:val="2F5496" w:themeColor="accent1" w:themeShade="BF"/>
          <w:sz w:val="32"/>
          <w:szCs w:val="40"/>
        </w:rPr>
      </w:pPr>
    </w:p>
    <w:p w14:paraId="6CF48078" w14:textId="77777777" w:rsidR="00A9215B" w:rsidRDefault="00A9215B" w:rsidP="005E00AE">
      <w:pPr>
        <w:pStyle w:val="TNCBodyText"/>
        <w:rPr>
          <w:b/>
          <w:bCs/>
          <w:color w:val="2F5496" w:themeColor="accent1" w:themeShade="BF"/>
          <w:sz w:val="32"/>
          <w:szCs w:val="40"/>
        </w:rPr>
      </w:pPr>
    </w:p>
    <w:p w14:paraId="1A9D7016" w14:textId="77777777" w:rsidR="00A9215B" w:rsidRDefault="00A9215B" w:rsidP="005E00AE">
      <w:pPr>
        <w:pStyle w:val="TNCBodyText"/>
        <w:rPr>
          <w:b/>
          <w:bCs/>
          <w:color w:val="2F5496" w:themeColor="accent1" w:themeShade="BF"/>
          <w:sz w:val="32"/>
          <w:szCs w:val="40"/>
        </w:rPr>
      </w:pPr>
    </w:p>
    <w:p w14:paraId="30B85029" w14:textId="7D83B501" w:rsidR="00582643" w:rsidRDefault="00C07F6C" w:rsidP="005E00AE">
      <w:pPr>
        <w:pStyle w:val="TNCBodyText"/>
        <w:rPr>
          <w:b/>
          <w:bCs/>
          <w:color w:val="2F5496" w:themeColor="accent1" w:themeShade="BF"/>
          <w:sz w:val="32"/>
          <w:szCs w:val="40"/>
        </w:rPr>
      </w:pPr>
      <w:r>
        <w:rPr>
          <w:b/>
          <w:bCs/>
          <w:color w:val="2F5496" w:themeColor="accent1" w:themeShade="BF"/>
          <w:sz w:val="32"/>
          <w:szCs w:val="40"/>
        </w:rPr>
        <w:t xml:space="preserve">  </w:t>
      </w:r>
    </w:p>
    <w:p w14:paraId="03AA8286" w14:textId="77777777" w:rsidR="00A9215B" w:rsidRDefault="00A9215B" w:rsidP="005E00AE">
      <w:pPr>
        <w:pStyle w:val="TNCBodyText"/>
        <w:rPr>
          <w:b/>
          <w:bCs/>
          <w:color w:val="2F5496" w:themeColor="accent1" w:themeShade="BF"/>
          <w:sz w:val="32"/>
          <w:szCs w:val="40"/>
        </w:rPr>
      </w:pPr>
    </w:p>
    <w:tbl>
      <w:tblPr>
        <w:tblW w:w="5000" w:type="pct"/>
        <w:jc w:val="center"/>
        <w:tblBorders>
          <w:insideH w:val="single" w:sz="18" w:space="0" w:color="FFFFFF"/>
        </w:tblBorders>
        <w:tblCellMar>
          <w:top w:w="57" w:type="dxa"/>
          <w:bottom w:w="57" w:type="dxa"/>
        </w:tblCellMar>
        <w:tblLook w:val="04A0" w:firstRow="1" w:lastRow="0" w:firstColumn="1" w:lastColumn="0" w:noHBand="0" w:noVBand="1"/>
      </w:tblPr>
      <w:tblGrid>
        <w:gridCol w:w="2362"/>
        <w:gridCol w:w="4141"/>
        <w:gridCol w:w="3985"/>
      </w:tblGrid>
      <w:tr w:rsidR="00C07F6C" w:rsidRPr="009C7A11" w14:paraId="40A6A3B3" w14:textId="77777777" w:rsidTr="00C07F6C">
        <w:trPr>
          <w:trHeight w:val="407"/>
          <w:jc w:val="center"/>
        </w:trPr>
        <w:tc>
          <w:tcPr>
            <w:tcW w:w="1126" w:type="pct"/>
            <w:shd w:val="clear" w:color="auto" w:fill="BFBFBF" w:themeFill="background1" w:themeFillShade="BF"/>
          </w:tcPr>
          <w:p w14:paraId="13AD3610" w14:textId="77777777" w:rsidR="00C07F6C" w:rsidRPr="00C07F6C" w:rsidRDefault="00C07F6C" w:rsidP="007D6356">
            <w:pPr>
              <w:rPr>
                <w:rFonts w:ascii="Calibri" w:hAnsi="Calibri" w:cs="Calibri"/>
                <w:b/>
              </w:rPr>
            </w:pPr>
            <w:r w:rsidRPr="00C07F6C">
              <w:rPr>
                <w:rFonts w:ascii="Calibri" w:hAnsi="Calibri" w:cs="Calibri"/>
                <w:b/>
              </w:rPr>
              <w:t>Approved by:</w:t>
            </w:r>
          </w:p>
        </w:tc>
        <w:tc>
          <w:tcPr>
            <w:tcW w:w="1974" w:type="pct"/>
            <w:shd w:val="clear" w:color="auto" w:fill="BFBFBF" w:themeFill="background1" w:themeFillShade="BF"/>
          </w:tcPr>
          <w:p w14:paraId="76FFCAC4" w14:textId="77777777" w:rsidR="00C07F6C" w:rsidRPr="00C07F6C" w:rsidRDefault="00C07F6C" w:rsidP="007D6356">
            <w:pPr>
              <w:rPr>
                <w:rFonts w:ascii="Calibri" w:hAnsi="Calibri" w:cs="Calibri"/>
              </w:rPr>
            </w:pPr>
            <w:r w:rsidRPr="00C07F6C">
              <w:rPr>
                <w:rFonts w:ascii="Calibri" w:hAnsi="Calibri" w:cs="Calibri"/>
              </w:rPr>
              <w:t>Board of Trustees</w:t>
            </w:r>
          </w:p>
        </w:tc>
        <w:tc>
          <w:tcPr>
            <w:tcW w:w="1900" w:type="pct"/>
            <w:shd w:val="clear" w:color="auto" w:fill="BFBFBF" w:themeFill="background1" w:themeFillShade="BF"/>
          </w:tcPr>
          <w:p w14:paraId="4E12C1EE" w14:textId="63ADD45A" w:rsidR="00C07F6C" w:rsidRPr="00C07F6C" w:rsidRDefault="00C07F6C" w:rsidP="007D6356">
            <w:pPr>
              <w:rPr>
                <w:rFonts w:ascii="Calibri" w:hAnsi="Calibri" w:cs="Calibri"/>
                <w:bCs/>
              </w:rPr>
            </w:pPr>
            <w:r w:rsidRPr="00C07F6C">
              <w:rPr>
                <w:rFonts w:ascii="Calibri" w:hAnsi="Calibri" w:cs="Calibri"/>
                <w:b/>
              </w:rPr>
              <w:t xml:space="preserve">Date: </w:t>
            </w:r>
            <w:r w:rsidR="00CE0072">
              <w:rPr>
                <w:rFonts w:ascii="Calibri" w:hAnsi="Calibri" w:cs="Calibri"/>
                <w:bCs/>
              </w:rPr>
              <w:t>18</w:t>
            </w:r>
            <w:r w:rsidR="00CE0072" w:rsidRPr="00CE0072">
              <w:rPr>
                <w:rFonts w:ascii="Calibri" w:hAnsi="Calibri" w:cs="Calibri"/>
                <w:bCs/>
                <w:vertAlign w:val="superscript"/>
              </w:rPr>
              <w:t>th</w:t>
            </w:r>
            <w:r w:rsidR="00CE0072">
              <w:rPr>
                <w:rFonts w:ascii="Calibri" w:hAnsi="Calibri" w:cs="Calibri"/>
                <w:bCs/>
              </w:rPr>
              <w:t xml:space="preserve"> June 2026</w:t>
            </w:r>
          </w:p>
        </w:tc>
      </w:tr>
      <w:tr w:rsidR="00C07F6C" w:rsidRPr="009C7A11" w14:paraId="3F739098" w14:textId="77777777" w:rsidTr="00C07F6C">
        <w:trPr>
          <w:trHeight w:val="456"/>
          <w:jc w:val="center"/>
        </w:trPr>
        <w:tc>
          <w:tcPr>
            <w:tcW w:w="1126" w:type="pct"/>
            <w:shd w:val="clear" w:color="auto" w:fill="BFBFBF" w:themeFill="background1" w:themeFillShade="BF"/>
          </w:tcPr>
          <w:p w14:paraId="53E2D481" w14:textId="77777777" w:rsidR="00C07F6C" w:rsidRPr="00C07F6C" w:rsidRDefault="00C07F6C" w:rsidP="007D6356">
            <w:pPr>
              <w:rPr>
                <w:rFonts w:ascii="Calibri" w:hAnsi="Calibri" w:cs="Calibri"/>
                <w:b/>
              </w:rPr>
            </w:pPr>
            <w:r w:rsidRPr="00C07F6C">
              <w:rPr>
                <w:rFonts w:ascii="Calibri" w:hAnsi="Calibri" w:cs="Calibri"/>
                <w:b/>
              </w:rPr>
              <w:t>Last reviewed on:</w:t>
            </w:r>
          </w:p>
        </w:tc>
        <w:tc>
          <w:tcPr>
            <w:tcW w:w="3874" w:type="pct"/>
            <w:gridSpan w:val="2"/>
            <w:shd w:val="clear" w:color="auto" w:fill="BFBFBF" w:themeFill="background1" w:themeFillShade="BF"/>
          </w:tcPr>
          <w:p w14:paraId="3FFF47D5" w14:textId="05B872CE" w:rsidR="00C07F6C" w:rsidRPr="00C07F6C" w:rsidRDefault="00CE0072" w:rsidP="007D6356">
            <w:pPr>
              <w:rPr>
                <w:rFonts w:ascii="Calibri" w:hAnsi="Calibri" w:cs="Calibri"/>
              </w:rPr>
            </w:pPr>
            <w:r>
              <w:rPr>
                <w:rFonts w:ascii="Calibri" w:hAnsi="Calibri" w:cs="Calibri"/>
              </w:rPr>
              <w:t>9</w:t>
            </w:r>
            <w:r w:rsidRPr="00CE0072">
              <w:rPr>
                <w:rFonts w:ascii="Calibri" w:hAnsi="Calibri" w:cs="Calibri"/>
                <w:vertAlign w:val="superscript"/>
              </w:rPr>
              <w:t>th</w:t>
            </w:r>
            <w:r>
              <w:rPr>
                <w:rFonts w:ascii="Calibri" w:hAnsi="Calibri" w:cs="Calibri"/>
              </w:rPr>
              <w:t xml:space="preserve"> June 2026</w:t>
            </w:r>
          </w:p>
        </w:tc>
      </w:tr>
      <w:tr w:rsidR="00C07F6C" w:rsidRPr="009C7A11" w14:paraId="6AC05DB5" w14:textId="77777777" w:rsidTr="00C07F6C">
        <w:trPr>
          <w:trHeight w:val="111"/>
          <w:jc w:val="center"/>
        </w:trPr>
        <w:tc>
          <w:tcPr>
            <w:tcW w:w="1126" w:type="pct"/>
            <w:shd w:val="clear" w:color="auto" w:fill="BFBFBF" w:themeFill="background1" w:themeFillShade="BF"/>
          </w:tcPr>
          <w:p w14:paraId="4F7EE55E" w14:textId="77777777" w:rsidR="00C07F6C" w:rsidRPr="00C07F6C" w:rsidRDefault="00C07F6C" w:rsidP="007D6356">
            <w:pPr>
              <w:rPr>
                <w:rFonts w:ascii="Calibri" w:hAnsi="Calibri" w:cs="Calibri"/>
                <w:b/>
              </w:rPr>
            </w:pPr>
            <w:r w:rsidRPr="00C07F6C">
              <w:rPr>
                <w:rFonts w:ascii="Calibri" w:hAnsi="Calibri" w:cs="Calibri"/>
                <w:b/>
              </w:rPr>
              <w:t>Next review due by:</w:t>
            </w:r>
          </w:p>
        </w:tc>
        <w:tc>
          <w:tcPr>
            <w:tcW w:w="3874" w:type="pct"/>
            <w:gridSpan w:val="2"/>
            <w:shd w:val="clear" w:color="auto" w:fill="BFBFBF" w:themeFill="background1" w:themeFillShade="BF"/>
          </w:tcPr>
          <w:p w14:paraId="5232324C" w14:textId="4EDFF7CA" w:rsidR="00C07F6C" w:rsidRPr="00C07F6C" w:rsidRDefault="00CE0072" w:rsidP="007D6356">
            <w:pPr>
              <w:rPr>
                <w:rFonts w:ascii="Calibri" w:hAnsi="Calibri" w:cs="Calibri"/>
              </w:rPr>
            </w:pPr>
            <w:r>
              <w:rPr>
                <w:rFonts w:ascii="Calibri" w:hAnsi="Calibri" w:cs="Calibri"/>
              </w:rPr>
              <w:t>17</w:t>
            </w:r>
            <w:r w:rsidRPr="00CE0072">
              <w:rPr>
                <w:rFonts w:ascii="Calibri" w:hAnsi="Calibri" w:cs="Calibri"/>
                <w:vertAlign w:val="superscript"/>
              </w:rPr>
              <w:t>th</w:t>
            </w:r>
            <w:r>
              <w:rPr>
                <w:rFonts w:ascii="Calibri" w:hAnsi="Calibri" w:cs="Calibri"/>
              </w:rPr>
              <w:t xml:space="preserve"> June 2027</w:t>
            </w:r>
          </w:p>
        </w:tc>
      </w:tr>
    </w:tbl>
    <w:p w14:paraId="23262DDB" w14:textId="77777777" w:rsidR="0058356D" w:rsidRDefault="0058356D" w:rsidP="005E00AE">
      <w:pPr>
        <w:pStyle w:val="TNCBodyText"/>
        <w:rPr>
          <w:rFonts w:ascii="Calibri" w:hAnsi="Calibri" w:cs="Calibri"/>
          <w:b/>
          <w:bCs/>
          <w:sz w:val="24"/>
          <w:szCs w:val="24"/>
        </w:rPr>
      </w:pPr>
    </w:p>
    <w:p w14:paraId="6CCFC469" w14:textId="73E7EAC3" w:rsidR="0025107E" w:rsidRPr="003A3597" w:rsidRDefault="00D559A8" w:rsidP="005E00AE">
      <w:pPr>
        <w:pStyle w:val="TNCBodyText"/>
        <w:rPr>
          <w:rFonts w:ascii="Calibri" w:hAnsi="Calibri" w:cs="Calibri"/>
          <w:b/>
          <w:bCs/>
          <w:sz w:val="24"/>
          <w:szCs w:val="24"/>
        </w:rPr>
      </w:pPr>
      <w:r w:rsidRPr="003A3597">
        <w:rPr>
          <w:rFonts w:ascii="Calibri" w:hAnsi="Calibri" w:cs="Calibri"/>
          <w:b/>
          <w:bCs/>
          <w:sz w:val="24"/>
          <w:szCs w:val="24"/>
        </w:rPr>
        <w:t>Contents:</w:t>
      </w:r>
    </w:p>
    <w:p w14:paraId="670F982E" w14:textId="1BC49C1B"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r w:rsidRPr="003A3597">
        <w:rPr>
          <w:rFonts w:ascii="Calibri" w:hAnsi="Calibri" w:cs="Calibri"/>
          <w:b w:val="0"/>
          <w:bCs w:val="0"/>
          <w:i w:val="0"/>
          <w:iCs w:val="0"/>
          <w:sz w:val="22"/>
          <w:szCs w:val="22"/>
        </w:rPr>
        <w:fldChar w:fldCharType="begin"/>
      </w:r>
      <w:r w:rsidRPr="003A3597">
        <w:rPr>
          <w:rFonts w:ascii="Calibri" w:hAnsi="Calibri" w:cs="Calibri"/>
          <w:b w:val="0"/>
          <w:bCs w:val="0"/>
          <w:i w:val="0"/>
          <w:iCs w:val="0"/>
          <w:sz w:val="22"/>
          <w:szCs w:val="22"/>
        </w:rPr>
        <w:instrText xml:space="preserve"> TOC \o "1-3" \h \z \u </w:instrText>
      </w:r>
      <w:r w:rsidRPr="003A3597">
        <w:rPr>
          <w:rFonts w:ascii="Calibri" w:hAnsi="Calibri" w:cs="Calibri"/>
          <w:b w:val="0"/>
          <w:bCs w:val="0"/>
          <w:i w:val="0"/>
          <w:iCs w:val="0"/>
          <w:sz w:val="22"/>
          <w:szCs w:val="22"/>
        </w:rPr>
        <w:fldChar w:fldCharType="separate"/>
      </w:r>
      <w:hyperlink w:anchor="_Toc234400365" w:history="1">
        <w:r w:rsidRPr="003A3597">
          <w:rPr>
            <w:rStyle w:val="Hyperlink"/>
            <w:rFonts w:ascii="Calibri" w:hAnsi="Calibri" w:cs="Calibri"/>
            <w:b w:val="0"/>
            <w:bCs w:val="0"/>
            <w:i w:val="0"/>
            <w:iCs w:val="0"/>
            <w:noProof/>
            <w:sz w:val="22"/>
            <w:szCs w:val="22"/>
            <w:u w:val="none"/>
          </w:rPr>
          <w:t>1. Statement of intent</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_Toc234400365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3</w:t>
        </w:r>
        <w:r w:rsidRPr="003A3597">
          <w:rPr>
            <w:rFonts w:ascii="Calibri" w:hAnsi="Calibri" w:cs="Calibri"/>
            <w:b w:val="0"/>
            <w:bCs w:val="0"/>
            <w:i w:val="0"/>
            <w:iCs w:val="0"/>
            <w:noProof/>
            <w:webHidden/>
            <w:sz w:val="22"/>
            <w:szCs w:val="22"/>
          </w:rPr>
          <w:fldChar w:fldCharType="end"/>
        </w:r>
      </w:hyperlink>
    </w:p>
    <w:p w14:paraId="5C4E12B9" w14:textId="48EB94D5"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66" w:history="1">
        <w:r w:rsidRPr="003A3597">
          <w:rPr>
            <w:rStyle w:val="Hyperlink"/>
            <w:rFonts w:ascii="Calibri" w:hAnsi="Calibri" w:cs="Calibri"/>
            <w:b w:val="0"/>
            <w:bCs w:val="0"/>
            <w:i w:val="0"/>
            <w:iCs w:val="0"/>
            <w:noProof/>
            <w:sz w:val="22"/>
            <w:szCs w:val="22"/>
            <w:u w:val="none"/>
          </w:rPr>
          <w:t>2. Legal framework</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_Toc234400366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3</w:t>
        </w:r>
        <w:r w:rsidRPr="003A3597">
          <w:rPr>
            <w:rFonts w:ascii="Calibri" w:hAnsi="Calibri" w:cs="Calibri"/>
            <w:b w:val="0"/>
            <w:bCs w:val="0"/>
            <w:i w:val="0"/>
            <w:iCs w:val="0"/>
            <w:noProof/>
            <w:webHidden/>
            <w:sz w:val="22"/>
            <w:szCs w:val="22"/>
          </w:rPr>
          <w:fldChar w:fldCharType="end"/>
        </w:r>
      </w:hyperlink>
    </w:p>
    <w:p w14:paraId="3A312045" w14:textId="39A3D193"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67" w:history="1">
        <w:r w:rsidRPr="003A3597">
          <w:rPr>
            <w:rStyle w:val="Hyperlink"/>
            <w:rFonts w:ascii="Calibri" w:hAnsi="Calibri" w:cs="Calibri"/>
            <w:b w:val="0"/>
            <w:bCs w:val="0"/>
            <w:i w:val="0"/>
            <w:iCs w:val="0"/>
            <w:noProof/>
            <w:sz w:val="22"/>
            <w:szCs w:val="22"/>
            <w:u w:val="none"/>
          </w:rPr>
          <w:t>3. Definitions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_Toc234400367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3</w:t>
        </w:r>
        <w:r w:rsidRPr="003A3597">
          <w:rPr>
            <w:rFonts w:ascii="Calibri" w:hAnsi="Calibri" w:cs="Calibri"/>
            <w:b w:val="0"/>
            <w:bCs w:val="0"/>
            <w:i w:val="0"/>
            <w:iCs w:val="0"/>
            <w:noProof/>
            <w:webHidden/>
            <w:sz w:val="22"/>
            <w:szCs w:val="22"/>
          </w:rPr>
          <w:fldChar w:fldCharType="end"/>
        </w:r>
      </w:hyperlink>
    </w:p>
    <w:p w14:paraId="09AFC179" w14:textId="46EB887F"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68" w:history="1">
        <w:r w:rsidRPr="003A3597">
          <w:rPr>
            <w:rStyle w:val="Hyperlink"/>
            <w:rFonts w:ascii="Calibri" w:hAnsi="Calibri" w:cs="Calibri"/>
            <w:b w:val="0"/>
            <w:bCs w:val="0"/>
            <w:i w:val="0"/>
            <w:iCs w:val="0"/>
            <w:noProof/>
            <w:sz w:val="22"/>
            <w:szCs w:val="22"/>
            <w:u w:val="none"/>
          </w:rPr>
          <w:t>4. Roles and responsibilities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_Toc234400368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3</w:t>
        </w:r>
        <w:r w:rsidRPr="003A3597">
          <w:rPr>
            <w:rFonts w:ascii="Calibri" w:hAnsi="Calibri" w:cs="Calibri"/>
            <w:b w:val="0"/>
            <w:bCs w:val="0"/>
            <w:i w:val="0"/>
            <w:iCs w:val="0"/>
            <w:noProof/>
            <w:webHidden/>
            <w:sz w:val="22"/>
            <w:szCs w:val="22"/>
          </w:rPr>
          <w:fldChar w:fldCharType="end"/>
        </w:r>
      </w:hyperlink>
    </w:p>
    <w:p w14:paraId="369E0098" w14:textId="3B1E3205"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69" w:history="1">
        <w:r w:rsidRPr="003A3597">
          <w:rPr>
            <w:rStyle w:val="Hyperlink"/>
            <w:rFonts w:ascii="Calibri" w:hAnsi="Calibri" w:cs="Calibri"/>
            <w:b w:val="0"/>
            <w:bCs w:val="0"/>
            <w:i w:val="0"/>
            <w:iCs w:val="0"/>
            <w:noProof/>
            <w:sz w:val="22"/>
            <w:szCs w:val="22"/>
            <w:u w:val="none"/>
          </w:rPr>
          <w:t>5. Charging for education</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_Toc234400369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4</w:t>
        </w:r>
        <w:r w:rsidRPr="003A3597">
          <w:rPr>
            <w:rFonts w:ascii="Calibri" w:hAnsi="Calibri" w:cs="Calibri"/>
            <w:b w:val="0"/>
            <w:bCs w:val="0"/>
            <w:i w:val="0"/>
            <w:iCs w:val="0"/>
            <w:noProof/>
            <w:webHidden/>
            <w:sz w:val="22"/>
            <w:szCs w:val="22"/>
          </w:rPr>
          <w:fldChar w:fldCharType="end"/>
        </w:r>
      </w:hyperlink>
    </w:p>
    <w:p w14:paraId="6689A58D" w14:textId="75F90662"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0" w:history="1">
        <w:r w:rsidRPr="003A3597">
          <w:rPr>
            <w:rStyle w:val="Hyperlink"/>
            <w:rFonts w:ascii="Calibri" w:hAnsi="Calibri" w:cs="Calibri"/>
            <w:b w:val="0"/>
            <w:bCs w:val="0"/>
            <w:i w:val="0"/>
            <w:iCs w:val="0"/>
            <w:noProof/>
            <w:sz w:val="22"/>
            <w:szCs w:val="22"/>
            <w:u w:val="none"/>
          </w:rPr>
          <w:t>6. Optional extras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_Toc234400370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5</w:t>
        </w:r>
        <w:r w:rsidRPr="003A3597">
          <w:rPr>
            <w:rFonts w:ascii="Calibri" w:hAnsi="Calibri" w:cs="Calibri"/>
            <w:b w:val="0"/>
            <w:bCs w:val="0"/>
            <w:i w:val="0"/>
            <w:iCs w:val="0"/>
            <w:noProof/>
            <w:webHidden/>
            <w:sz w:val="22"/>
            <w:szCs w:val="22"/>
          </w:rPr>
          <w:fldChar w:fldCharType="end"/>
        </w:r>
      </w:hyperlink>
    </w:p>
    <w:p w14:paraId="49A1065C" w14:textId="0344E3BB"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1" w:history="1">
        <w:r w:rsidRPr="003A3597">
          <w:rPr>
            <w:rStyle w:val="Hyperlink"/>
            <w:rFonts w:ascii="Calibri" w:hAnsi="Calibri" w:cs="Calibri"/>
            <w:b w:val="0"/>
            <w:bCs w:val="0"/>
            <w:i w:val="0"/>
            <w:iCs w:val="0"/>
            <w:noProof/>
            <w:sz w:val="22"/>
            <w:szCs w:val="22"/>
            <w:u w:val="none"/>
          </w:rPr>
          <w:t>7. Voluntary contributions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_Toc234400371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5</w:t>
        </w:r>
        <w:r w:rsidRPr="003A3597">
          <w:rPr>
            <w:rFonts w:ascii="Calibri" w:hAnsi="Calibri" w:cs="Calibri"/>
            <w:b w:val="0"/>
            <w:bCs w:val="0"/>
            <w:i w:val="0"/>
            <w:iCs w:val="0"/>
            <w:noProof/>
            <w:webHidden/>
            <w:sz w:val="22"/>
            <w:szCs w:val="22"/>
          </w:rPr>
          <w:fldChar w:fldCharType="end"/>
        </w:r>
      </w:hyperlink>
    </w:p>
    <w:p w14:paraId="417DE617" w14:textId="4B08A07A"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2" w:history="1">
        <w:r w:rsidRPr="003A3597">
          <w:rPr>
            <w:rStyle w:val="Hyperlink"/>
            <w:rFonts w:ascii="Calibri" w:hAnsi="Calibri" w:cs="Calibri"/>
            <w:b w:val="0"/>
            <w:bCs w:val="0"/>
            <w:i w:val="0"/>
            <w:iCs w:val="0"/>
            <w:noProof/>
            <w:sz w:val="22"/>
            <w:szCs w:val="22"/>
            <w:u w:val="none"/>
          </w:rPr>
          <w:t>8. Examination fees and resits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_Toc234400372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6</w:t>
        </w:r>
        <w:r w:rsidRPr="003A3597">
          <w:rPr>
            <w:rFonts w:ascii="Calibri" w:hAnsi="Calibri" w:cs="Calibri"/>
            <w:b w:val="0"/>
            <w:bCs w:val="0"/>
            <w:i w:val="0"/>
            <w:iCs w:val="0"/>
            <w:noProof/>
            <w:webHidden/>
            <w:sz w:val="22"/>
            <w:szCs w:val="22"/>
          </w:rPr>
          <w:fldChar w:fldCharType="end"/>
        </w:r>
      </w:hyperlink>
    </w:p>
    <w:p w14:paraId="15F0E510" w14:textId="3E7E5B98"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3" w:history="1">
        <w:r w:rsidRPr="003A3597">
          <w:rPr>
            <w:rStyle w:val="Hyperlink"/>
            <w:rFonts w:ascii="Calibri" w:hAnsi="Calibri" w:cs="Calibri"/>
            <w:b w:val="0"/>
            <w:bCs w:val="0"/>
            <w:i w:val="0"/>
            <w:iCs w:val="0"/>
            <w:noProof/>
            <w:sz w:val="22"/>
            <w:szCs w:val="22"/>
            <w:u w:val="none"/>
          </w:rPr>
          <w:t>9. Music tuition</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_Toc234400373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6</w:t>
        </w:r>
        <w:r w:rsidRPr="003A3597">
          <w:rPr>
            <w:rFonts w:ascii="Calibri" w:hAnsi="Calibri" w:cs="Calibri"/>
            <w:b w:val="0"/>
            <w:bCs w:val="0"/>
            <w:i w:val="0"/>
            <w:iCs w:val="0"/>
            <w:noProof/>
            <w:webHidden/>
            <w:sz w:val="22"/>
            <w:szCs w:val="22"/>
          </w:rPr>
          <w:fldChar w:fldCharType="end"/>
        </w:r>
      </w:hyperlink>
    </w:p>
    <w:p w14:paraId="55904F15" w14:textId="017313CE"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4" w:history="1">
        <w:r w:rsidRPr="003A3597">
          <w:rPr>
            <w:rStyle w:val="Hyperlink"/>
            <w:rFonts w:ascii="Calibri" w:hAnsi="Calibri" w:cs="Calibri"/>
            <w:b w:val="0"/>
            <w:bCs w:val="0"/>
            <w:i w:val="0"/>
            <w:iCs w:val="0"/>
            <w:noProof/>
            <w:sz w:val="22"/>
            <w:szCs w:val="22"/>
            <w:u w:val="none"/>
          </w:rPr>
          <w:t>10. Transport</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_Toc234400374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6</w:t>
        </w:r>
        <w:r w:rsidRPr="003A3597">
          <w:rPr>
            <w:rFonts w:ascii="Calibri" w:hAnsi="Calibri" w:cs="Calibri"/>
            <w:b w:val="0"/>
            <w:bCs w:val="0"/>
            <w:i w:val="0"/>
            <w:iCs w:val="0"/>
            <w:noProof/>
            <w:webHidden/>
            <w:sz w:val="22"/>
            <w:szCs w:val="22"/>
          </w:rPr>
          <w:fldChar w:fldCharType="end"/>
        </w:r>
      </w:hyperlink>
    </w:p>
    <w:p w14:paraId="1C36C248" w14:textId="3689A8C8"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5" w:history="1">
        <w:r w:rsidRPr="003A3597">
          <w:rPr>
            <w:rStyle w:val="Hyperlink"/>
            <w:rFonts w:ascii="Calibri" w:hAnsi="Calibri" w:cs="Calibri"/>
            <w:b w:val="0"/>
            <w:bCs w:val="0"/>
            <w:i w:val="0"/>
            <w:iCs w:val="0"/>
            <w:noProof/>
            <w:sz w:val="22"/>
            <w:szCs w:val="22"/>
            <w:u w:val="none"/>
          </w:rPr>
          <w:t>11. Residential visits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_Toc234400375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7</w:t>
        </w:r>
        <w:r w:rsidRPr="003A3597">
          <w:rPr>
            <w:rFonts w:ascii="Calibri" w:hAnsi="Calibri" w:cs="Calibri"/>
            <w:b w:val="0"/>
            <w:bCs w:val="0"/>
            <w:i w:val="0"/>
            <w:iCs w:val="0"/>
            <w:noProof/>
            <w:webHidden/>
            <w:sz w:val="22"/>
            <w:szCs w:val="22"/>
          </w:rPr>
          <w:fldChar w:fldCharType="end"/>
        </w:r>
      </w:hyperlink>
    </w:p>
    <w:p w14:paraId="7BC7FBF9" w14:textId="1CF4AE78"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6" w:history="1">
        <w:r w:rsidRPr="003A3597">
          <w:rPr>
            <w:rStyle w:val="Hyperlink"/>
            <w:rFonts w:ascii="Calibri" w:hAnsi="Calibri" w:cs="Calibri"/>
            <w:b w:val="0"/>
            <w:bCs w:val="0"/>
            <w:i w:val="0"/>
            <w:iCs w:val="0"/>
            <w:noProof/>
            <w:sz w:val="22"/>
            <w:szCs w:val="22"/>
            <w:u w:val="none"/>
          </w:rPr>
          <w:t>12. Education partly during school hours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_Toc234400376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7</w:t>
        </w:r>
        <w:r w:rsidRPr="003A3597">
          <w:rPr>
            <w:rFonts w:ascii="Calibri" w:hAnsi="Calibri" w:cs="Calibri"/>
            <w:b w:val="0"/>
            <w:bCs w:val="0"/>
            <w:i w:val="0"/>
            <w:iCs w:val="0"/>
            <w:noProof/>
            <w:webHidden/>
            <w:sz w:val="22"/>
            <w:szCs w:val="22"/>
          </w:rPr>
          <w:fldChar w:fldCharType="end"/>
        </w:r>
      </w:hyperlink>
    </w:p>
    <w:p w14:paraId="421A8C06" w14:textId="3A39C1BD"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7" w:history="1">
        <w:r w:rsidRPr="003A3597">
          <w:rPr>
            <w:rStyle w:val="Hyperlink"/>
            <w:rFonts w:ascii="Calibri" w:hAnsi="Calibri" w:cs="Calibri"/>
            <w:b w:val="0"/>
            <w:bCs w:val="0"/>
            <w:i w:val="0"/>
            <w:iCs w:val="0"/>
            <w:noProof/>
            <w:sz w:val="22"/>
            <w:szCs w:val="22"/>
            <w:u w:val="none"/>
          </w:rPr>
          <w:t>13. Damaged or lost items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_Toc234400377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8</w:t>
        </w:r>
        <w:r w:rsidRPr="003A3597">
          <w:rPr>
            <w:rFonts w:ascii="Calibri" w:hAnsi="Calibri" w:cs="Calibri"/>
            <w:b w:val="0"/>
            <w:bCs w:val="0"/>
            <w:i w:val="0"/>
            <w:iCs w:val="0"/>
            <w:noProof/>
            <w:webHidden/>
            <w:sz w:val="22"/>
            <w:szCs w:val="22"/>
          </w:rPr>
          <w:fldChar w:fldCharType="end"/>
        </w:r>
      </w:hyperlink>
    </w:p>
    <w:p w14:paraId="0F7A92BB" w14:textId="70CB75A6"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8" w:history="1">
        <w:r w:rsidRPr="003A3597">
          <w:rPr>
            <w:rStyle w:val="Hyperlink"/>
            <w:rFonts w:ascii="Calibri" w:hAnsi="Calibri" w:cs="Calibri"/>
            <w:b w:val="0"/>
            <w:bCs w:val="0"/>
            <w:i w:val="0"/>
            <w:iCs w:val="0"/>
            <w:noProof/>
            <w:sz w:val="22"/>
            <w:szCs w:val="22"/>
            <w:u w:val="none"/>
          </w:rPr>
          <w:t>14.  Remissions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_Toc234400378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8</w:t>
        </w:r>
        <w:r w:rsidRPr="003A3597">
          <w:rPr>
            <w:rFonts w:ascii="Calibri" w:hAnsi="Calibri" w:cs="Calibri"/>
            <w:b w:val="0"/>
            <w:bCs w:val="0"/>
            <w:i w:val="0"/>
            <w:iCs w:val="0"/>
            <w:noProof/>
            <w:webHidden/>
            <w:sz w:val="22"/>
            <w:szCs w:val="22"/>
          </w:rPr>
          <w:fldChar w:fldCharType="end"/>
        </w:r>
      </w:hyperlink>
    </w:p>
    <w:p w14:paraId="6C5BCD86" w14:textId="27D24382"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79" w:history="1">
        <w:r w:rsidRPr="003A3597">
          <w:rPr>
            <w:rStyle w:val="Hyperlink"/>
            <w:rFonts w:ascii="Calibri" w:hAnsi="Calibri" w:cs="Calibri"/>
            <w:b w:val="0"/>
            <w:bCs w:val="0"/>
            <w:i w:val="0"/>
            <w:iCs w:val="0"/>
            <w:noProof/>
            <w:sz w:val="22"/>
            <w:szCs w:val="22"/>
            <w:u w:val="none"/>
          </w:rPr>
          <w:t>15.  School trip refunds</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_Toc234400379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8</w:t>
        </w:r>
        <w:r w:rsidRPr="003A3597">
          <w:rPr>
            <w:rFonts w:ascii="Calibri" w:hAnsi="Calibri" w:cs="Calibri"/>
            <w:b w:val="0"/>
            <w:bCs w:val="0"/>
            <w:i w:val="0"/>
            <w:iCs w:val="0"/>
            <w:noProof/>
            <w:webHidden/>
            <w:sz w:val="22"/>
            <w:szCs w:val="22"/>
          </w:rPr>
          <w:fldChar w:fldCharType="end"/>
        </w:r>
      </w:hyperlink>
    </w:p>
    <w:p w14:paraId="18E8735C" w14:textId="3DD1C72B"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80" w:history="1">
        <w:r w:rsidRPr="003A3597">
          <w:rPr>
            <w:rStyle w:val="Hyperlink"/>
            <w:rFonts w:ascii="Calibri" w:hAnsi="Calibri" w:cs="Calibri"/>
            <w:b w:val="0"/>
            <w:bCs w:val="0"/>
            <w:i w:val="0"/>
            <w:iCs w:val="0"/>
            <w:noProof/>
            <w:sz w:val="22"/>
            <w:szCs w:val="22"/>
            <w:u w:val="none"/>
          </w:rPr>
          <w:t>16. Income generation</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_Toc234400380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9</w:t>
        </w:r>
        <w:r w:rsidRPr="003A3597">
          <w:rPr>
            <w:rFonts w:ascii="Calibri" w:hAnsi="Calibri" w:cs="Calibri"/>
            <w:b w:val="0"/>
            <w:bCs w:val="0"/>
            <w:i w:val="0"/>
            <w:iCs w:val="0"/>
            <w:noProof/>
            <w:webHidden/>
            <w:sz w:val="22"/>
            <w:szCs w:val="22"/>
          </w:rPr>
          <w:fldChar w:fldCharType="end"/>
        </w:r>
      </w:hyperlink>
    </w:p>
    <w:p w14:paraId="289E56A2" w14:textId="31309B0C"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81" w:history="1">
        <w:r w:rsidRPr="003A3597">
          <w:rPr>
            <w:rStyle w:val="Hyperlink"/>
            <w:rFonts w:ascii="Calibri" w:hAnsi="Calibri" w:cs="Calibri"/>
            <w:b w:val="0"/>
            <w:bCs w:val="0"/>
            <w:i w:val="0"/>
            <w:iCs w:val="0"/>
            <w:noProof/>
            <w:sz w:val="22"/>
            <w:szCs w:val="22"/>
            <w:u w:val="none"/>
          </w:rPr>
          <w:t>17. Freedom of Information Policy and Publication Scheme</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_Toc234400381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9</w:t>
        </w:r>
        <w:r w:rsidRPr="003A3597">
          <w:rPr>
            <w:rFonts w:ascii="Calibri" w:hAnsi="Calibri" w:cs="Calibri"/>
            <w:b w:val="0"/>
            <w:bCs w:val="0"/>
            <w:i w:val="0"/>
            <w:iCs w:val="0"/>
            <w:noProof/>
            <w:webHidden/>
            <w:sz w:val="22"/>
            <w:szCs w:val="22"/>
          </w:rPr>
          <w:fldChar w:fldCharType="end"/>
        </w:r>
      </w:hyperlink>
    </w:p>
    <w:p w14:paraId="5D6E3FE5" w14:textId="4324D161" w:rsidR="003A3597" w:rsidRPr="003A3597" w:rsidRDefault="003A3597">
      <w:pPr>
        <w:pStyle w:val="TOC1"/>
        <w:tabs>
          <w:tab w:val="right" w:leader="dot" w:pos="10478"/>
        </w:tabs>
        <w:rPr>
          <w:rFonts w:ascii="Calibri" w:eastAsiaTheme="minorEastAsia" w:hAnsi="Calibri" w:cs="Calibri"/>
          <w:b w:val="0"/>
          <w:bCs w:val="0"/>
          <w:i w:val="0"/>
          <w:iCs w:val="0"/>
          <w:noProof/>
          <w:kern w:val="2"/>
          <w:sz w:val="22"/>
          <w:szCs w:val="22"/>
          <w:lang w:eastAsia="en-GB"/>
          <w14:ligatures w14:val="standardContextual"/>
        </w:rPr>
      </w:pPr>
      <w:hyperlink w:anchor="_Toc234400382" w:history="1">
        <w:r w:rsidRPr="003A3597">
          <w:rPr>
            <w:rStyle w:val="Hyperlink"/>
            <w:rFonts w:ascii="Calibri" w:hAnsi="Calibri" w:cs="Calibri"/>
            <w:b w:val="0"/>
            <w:bCs w:val="0"/>
            <w:i w:val="0"/>
            <w:iCs w:val="0"/>
            <w:noProof/>
            <w:sz w:val="22"/>
            <w:szCs w:val="22"/>
            <w:u w:val="none"/>
          </w:rPr>
          <w:t>18.  Monitoring and review</w:t>
        </w:r>
        <w:r w:rsidRPr="003A3597">
          <w:rPr>
            <w:rFonts w:ascii="Calibri" w:hAnsi="Calibri" w:cs="Calibri"/>
            <w:b w:val="0"/>
            <w:bCs w:val="0"/>
            <w:i w:val="0"/>
            <w:iCs w:val="0"/>
            <w:noProof/>
            <w:webHidden/>
            <w:sz w:val="22"/>
            <w:szCs w:val="22"/>
          </w:rPr>
          <w:tab/>
        </w:r>
        <w:r w:rsidRPr="003A3597">
          <w:rPr>
            <w:rFonts w:ascii="Calibri" w:hAnsi="Calibri" w:cs="Calibri"/>
            <w:b w:val="0"/>
            <w:bCs w:val="0"/>
            <w:i w:val="0"/>
            <w:iCs w:val="0"/>
            <w:noProof/>
            <w:webHidden/>
            <w:sz w:val="22"/>
            <w:szCs w:val="22"/>
          </w:rPr>
          <w:fldChar w:fldCharType="begin"/>
        </w:r>
        <w:r w:rsidRPr="003A3597">
          <w:rPr>
            <w:rFonts w:ascii="Calibri" w:hAnsi="Calibri" w:cs="Calibri"/>
            <w:b w:val="0"/>
            <w:bCs w:val="0"/>
            <w:i w:val="0"/>
            <w:iCs w:val="0"/>
            <w:noProof/>
            <w:webHidden/>
            <w:sz w:val="22"/>
            <w:szCs w:val="22"/>
          </w:rPr>
          <w:instrText xml:space="preserve"> PAGEREF _Toc234400382 \h </w:instrText>
        </w:r>
        <w:r w:rsidRPr="003A3597">
          <w:rPr>
            <w:rFonts w:ascii="Calibri" w:hAnsi="Calibri" w:cs="Calibri"/>
            <w:b w:val="0"/>
            <w:bCs w:val="0"/>
            <w:i w:val="0"/>
            <w:iCs w:val="0"/>
            <w:noProof/>
            <w:webHidden/>
            <w:sz w:val="22"/>
            <w:szCs w:val="22"/>
          </w:rPr>
        </w:r>
        <w:r w:rsidRPr="003A3597">
          <w:rPr>
            <w:rFonts w:ascii="Calibri" w:hAnsi="Calibri" w:cs="Calibri"/>
            <w:b w:val="0"/>
            <w:bCs w:val="0"/>
            <w:i w:val="0"/>
            <w:iCs w:val="0"/>
            <w:noProof/>
            <w:webHidden/>
            <w:sz w:val="22"/>
            <w:szCs w:val="22"/>
          </w:rPr>
          <w:fldChar w:fldCharType="separate"/>
        </w:r>
        <w:r w:rsidRPr="003A3597">
          <w:rPr>
            <w:rFonts w:ascii="Calibri" w:hAnsi="Calibri" w:cs="Calibri"/>
            <w:b w:val="0"/>
            <w:bCs w:val="0"/>
            <w:i w:val="0"/>
            <w:iCs w:val="0"/>
            <w:noProof/>
            <w:webHidden/>
            <w:sz w:val="22"/>
            <w:szCs w:val="22"/>
          </w:rPr>
          <w:t>9</w:t>
        </w:r>
        <w:r w:rsidRPr="003A3597">
          <w:rPr>
            <w:rFonts w:ascii="Calibri" w:hAnsi="Calibri" w:cs="Calibri"/>
            <w:b w:val="0"/>
            <w:bCs w:val="0"/>
            <w:i w:val="0"/>
            <w:iCs w:val="0"/>
            <w:noProof/>
            <w:webHidden/>
            <w:sz w:val="22"/>
            <w:szCs w:val="22"/>
          </w:rPr>
          <w:fldChar w:fldCharType="end"/>
        </w:r>
      </w:hyperlink>
    </w:p>
    <w:p w14:paraId="7BA65782" w14:textId="69961320" w:rsidR="00D559A8" w:rsidRDefault="003A3597">
      <w:r w:rsidRPr="003A3597">
        <w:rPr>
          <w:rFonts w:ascii="Calibri" w:hAnsi="Calibri" w:cs="Calibri"/>
        </w:rPr>
        <w:fldChar w:fldCharType="end"/>
      </w:r>
      <w:r w:rsidR="00D559A8">
        <w:br w:type="page"/>
      </w:r>
    </w:p>
    <w:p w14:paraId="7E2FBA44" w14:textId="6563E6B2" w:rsidR="00D559A8" w:rsidRPr="00C07F6C" w:rsidRDefault="00C07F6C" w:rsidP="00C07F6C">
      <w:pPr>
        <w:pStyle w:val="Heading1"/>
        <w:rPr>
          <w:rFonts w:ascii="Calibri" w:hAnsi="Calibri" w:cs="Calibri"/>
          <w:b/>
          <w:bCs/>
          <w:color w:val="auto"/>
          <w:sz w:val="24"/>
          <w:szCs w:val="24"/>
        </w:rPr>
      </w:pPr>
      <w:bookmarkStart w:id="0" w:name="_Statement_of_intent"/>
      <w:bookmarkStart w:id="1" w:name="_Toc234400365"/>
      <w:bookmarkEnd w:id="0"/>
      <w:r w:rsidRPr="00C07F6C">
        <w:rPr>
          <w:rFonts w:ascii="Calibri" w:hAnsi="Calibri" w:cs="Calibri"/>
          <w:b/>
          <w:bCs/>
          <w:color w:val="auto"/>
          <w:sz w:val="24"/>
          <w:szCs w:val="24"/>
        </w:rPr>
        <w:lastRenderedPageBreak/>
        <w:t xml:space="preserve">1. </w:t>
      </w:r>
      <w:r w:rsidR="00D559A8" w:rsidRPr="00C07F6C">
        <w:rPr>
          <w:rFonts w:ascii="Calibri" w:hAnsi="Calibri" w:cs="Calibri"/>
          <w:b/>
          <w:bCs/>
          <w:color w:val="auto"/>
          <w:sz w:val="24"/>
          <w:szCs w:val="24"/>
        </w:rPr>
        <w:t>Statement of intent</w:t>
      </w:r>
      <w:bookmarkEnd w:id="1"/>
    </w:p>
    <w:p w14:paraId="4371F8FC" w14:textId="173F63C9" w:rsidR="007A2257" w:rsidRPr="00C07F6C" w:rsidRDefault="007A2257" w:rsidP="007A2257">
      <w:pPr>
        <w:pStyle w:val="TNCBodyText"/>
        <w:rPr>
          <w:rFonts w:ascii="Calibri" w:hAnsi="Calibri" w:cs="Calibri"/>
        </w:rPr>
      </w:pPr>
      <w:r w:rsidRPr="00582643">
        <w:rPr>
          <w:rFonts w:ascii="Calibri" w:hAnsi="Calibri" w:cs="Calibri"/>
          <w:b/>
          <w:bCs/>
          <w:color w:val="398AFF" w:themeColor="accent4"/>
          <w:highlight w:val="yellow"/>
          <w:u w:val="single"/>
        </w:rPr>
        <w:t>Name of school</w:t>
      </w:r>
      <w:r w:rsidRPr="00C07F6C">
        <w:rPr>
          <w:rFonts w:ascii="Calibri" w:hAnsi="Calibri" w:cs="Calibri"/>
          <w:color w:val="398AFF" w:themeColor="accent4"/>
        </w:rPr>
        <w:t xml:space="preserve"> </w:t>
      </w:r>
      <w:r w:rsidRPr="00C07F6C">
        <w:rPr>
          <w:rFonts w:ascii="Calibri" w:hAnsi="Calibri" w:cs="Calibri"/>
        </w:rPr>
        <w:t xml:space="preserve">is committed to ensuring equal opportunities for all pupils, regardless of financial circumstances, </w:t>
      </w:r>
      <w:r w:rsidR="008E7A05" w:rsidRPr="00C07F6C">
        <w:rPr>
          <w:rFonts w:ascii="Calibri" w:hAnsi="Calibri" w:cs="Calibri"/>
        </w:rPr>
        <w:t>and have created this policy to ensure we adhere to legal requirements regarding charging for school activities and meet all statutory guidance provided by the DfE.</w:t>
      </w:r>
    </w:p>
    <w:p w14:paraId="3E88CFEB" w14:textId="30EE5E60" w:rsidR="007A2257" w:rsidRPr="00C07F6C" w:rsidRDefault="00BF25CD" w:rsidP="00BF25CD">
      <w:pPr>
        <w:pStyle w:val="TNCBodyText"/>
        <w:rPr>
          <w:rFonts w:ascii="Calibri" w:hAnsi="Calibri" w:cs="Calibri"/>
        </w:rPr>
      </w:pPr>
      <w:r w:rsidRPr="00C07F6C">
        <w:rPr>
          <w:rFonts w:ascii="Calibri" w:hAnsi="Calibri" w:cs="Calibri"/>
        </w:rPr>
        <w:t>The school will ensure that this policy is published on its website and provides the school community with details of activities for which the school will charge parents, and the circumstances in which they will waive any charge parents would otherwise expect to pay.</w:t>
      </w:r>
    </w:p>
    <w:p w14:paraId="2E9CCEBA" w14:textId="20F78B5C" w:rsidR="0025107E" w:rsidRPr="00C07F6C" w:rsidRDefault="00C07F6C" w:rsidP="00C07F6C">
      <w:pPr>
        <w:pStyle w:val="Heading1"/>
        <w:rPr>
          <w:rFonts w:ascii="Calibri" w:hAnsi="Calibri" w:cs="Calibri"/>
          <w:b/>
          <w:bCs/>
          <w:color w:val="auto"/>
          <w:sz w:val="24"/>
          <w:szCs w:val="24"/>
        </w:rPr>
      </w:pPr>
      <w:bookmarkStart w:id="2" w:name="_Legal_framework"/>
      <w:bookmarkStart w:id="3" w:name="LF"/>
      <w:bookmarkStart w:id="4" w:name="_Toc234400366"/>
      <w:bookmarkEnd w:id="2"/>
      <w:r>
        <w:rPr>
          <w:rFonts w:ascii="Calibri" w:hAnsi="Calibri" w:cs="Calibri"/>
          <w:b/>
          <w:bCs/>
          <w:color w:val="auto"/>
          <w:sz w:val="24"/>
          <w:szCs w:val="24"/>
        </w:rPr>
        <w:t>2. Le</w:t>
      </w:r>
      <w:r w:rsidR="00D559A8" w:rsidRPr="00C07F6C">
        <w:rPr>
          <w:rFonts w:ascii="Calibri" w:hAnsi="Calibri" w:cs="Calibri"/>
          <w:b/>
          <w:bCs/>
          <w:color w:val="auto"/>
          <w:sz w:val="24"/>
          <w:szCs w:val="24"/>
        </w:rPr>
        <w:t>gal framework</w:t>
      </w:r>
      <w:bookmarkEnd w:id="4"/>
      <w:r w:rsidR="00D559A8" w:rsidRPr="00C07F6C">
        <w:rPr>
          <w:rFonts w:ascii="Calibri" w:hAnsi="Calibri" w:cs="Calibri"/>
          <w:b/>
          <w:bCs/>
          <w:color w:val="auto"/>
          <w:sz w:val="24"/>
          <w:szCs w:val="24"/>
        </w:rPr>
        <w:t xml:space="preserve"> </w:t>
      </w:r>
    </w:p>
    <w:p w14:paraId="351863B3" w14:textId="5395CAF5" w:rsidR="003669A2" w:rsidRPr="00C07F6C" w:rsidRDefault="003669A2" w:rsidP="003669A2">
      <w:pPr>
        <w:pStyle w:val="TNCBodyText"/>
        <w:rPr>
          <w:rFonts w:ascii="Calibri" w:hAnsi="Calibri" w:cs="Calibri"/>
        </w:rPr>
      </w:pPr>
      <w:r w:rsidRPr="00C07F6C">
        <w:rPr>
          <w:rFonts w:ascii="Calibri" w:hAnsi="Calibri" w:cs="Calibri"/>
        </w:rPr>
        <w:t xml:space="preserve">This policy has due regard to all relevant legislation and statutory guidance including, but not limited to, the following: </w:t>
      </w:r>
    </w:p>
    <w:p w14:paraId="7C80A56B" w14:textId="668E841B" w:rsidR="006F69CC" w:rsidRPr="00C07F6C" w:rsidRDefault="006F69CC" w:rsidP="00C07F6C">
      <w:pPr>
        <w:pStyle w:val="TNCBodyText"/>
        <w:numPr>
          <w:ilvl w:val="0"/>
          <w:numId w:val="13"/>
        </w:numPr>
        <w:spacing w:before="0" w:after="0"/>
        <w:rPr>
          <w:rFonts w:ascii="Calibri" w:hAnsi="Calibri" w:cs="Calibri"/>
        </w:rPr>
      </w:pPr>
      <w:r w:rsidRPr="00C07F6C">
        <w:rPr>
          <w:rFonts w:ascii="Calibri" w:hAnsi="Calibri" w:cs="Calibri"/>
        </w:rPr>
        <w:t>Academies Act 2010</w:t>
      </w:r>
    </w:p>
    <w:p w14:paraId="21E88755" w14:textId="046EF9A5" w:rsidR="00876195" w:rsidRPr="00C07F6C" w:rsidRDefault="00876195" w:rsidP="00C07F6C">
      <w:pPr>
        <w:pStyle w:val="TNCBodyText"/>
        <w:numPr>
          <w:ilvl w:val="0"/>
          <w:numId w:val="13"/>
        </w:numPr>
        <w:spacing w:before="0" w:after="0"/>
        <w:rPr>
          <w:rFonts w:ascii="Calibri" w:hAnsi="Calibri" w:cs="Calibri"/>
        </w:rPr>
      </w:pPr>
      <w:r w:rsidRPr="00C07F6C">
        <w:rPr>
          <w:rFonts w:ascii="Calibri" w:hAnsi="Calibri" w:cs="Calibri"/>
        </w:rPr>
        <w:t>DfE</w:t>
      </w:r>
      <w:r w:rsidRPr="00C07F6C">
        <w:rPr>
          <w:rFonts w:ascii="Calibri" w:hAnsi="Calibri" w:cs="Calibri"/>
          <w:b/>
          <w:bCs/>
        </w:rPr>
        <w:t xml:space="preserve"> </w:t>
      </w:r>
      <w:r w:rsidRPr="00C07F6C">
        <w:rPr>
          <w:rFonts w:ascii="Calibri" w:hAnsi="Calibri" w:cs="Calibri"/>
        </w:rPr>
        <w:t>‘Academy trust handbook 202</w:t>
      </w:r>
      <w:r w:rsidR="005F403F" w:rsidRPr="00C07F6C">
        <w:rPr>
          <w:rFonts w:ascii="Calibri" w:hAnsi="Calibri" w:cs="Calibri"/>
        </w:rPr>
        <w:t>5</w:t>
      </w:r>
      <w:r w:rsidRPr="00C07F6C">
        <w:rPr>
          <w:rFonts w:ascii="Calibri" w:hAnsi="Calibri" w:cs="Calibri"/>
        </w:rPr>
        <w:t>’</w:t>
      </w:r>
    </w:p>
    <w:p w14:paraId="1D33FAEF" w14:textId="306BEFC1" w:rsidR="00876195" w:rsidRPr="00C07F6C" w:rsidRDefault="00A87BD1" w:rsidP="00C07F6C">
      <w:pPr>
        <w:pStyle w:val="TNCBodyText"/>
        <w:numPr>
          <w:ilvl w:val="0"/>
          <w:numId w:val="13"/>
        </w:numPr>
        <w:spacing w:before="0" w:after="0"/>
        <w:rPr>
          <w:rFonts w:ascii="Calibri" w:hAnsi="Calibri" w:cs="Calibri"/>
        </w:rPr>
      </w:pPr>
      <w:r w:rsidRPr="00C07F6C">
        <w:rPr>
          <w:rFonts w:ascii="Calibri" w:hAnsi="Calibri" w:cs="Calibri"/>
        </w:rPr>
        <w:t>DfE ‘Academy trust governance guide’</w:t>
      </w:r>
    </w:p>
    <w:p w14:paraId="35A1859A" w14:textId="37D99D86" w:rsidR="00A87BD1" w:rsidRPr="00C07F6C" w:rsidRDefault="000C5F90" w:rsidP="00C07F6C">
      <w:pPr>
        <w:pStyle w:val="TNCBodyText"/>
        <w:numPr>
          <w:ilvl w:val="0"/>
          <w:numId w:val="13"/>
        </w:numPr>
        <w:spacing w:before="0" w:after="0"/>
        <w:rPr>
          <w:rFonts w:ascii="Calibri" w:hAnsi="Calibri" w:cs="Calibri"/>
        </w:rPr>
      </w:pPr>
      <w:r w:rsidRPr="00C07F6C">
        <w:rPr>
          <w:rFonts w:ascii="Calibri" w:hAnsi="Calibri" w:cs="Calibri"/>
        </w:rPr>
        <w:t>DfE ‘What academies and further education colleges must or should publish online’</w:t>
      </w:r>
    </w:p>
    <w:p w14:paraId="03B5ABD0" w14:textId="7346C1AB"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Education Act 1996</w:t>
      </w:r>
    </w:p>
    <w:p w14:paraId="6B8CFF9C" w14:textId="77777777"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Children Act 1989</w:t>
      </w:r>
    </w:p>
    <w:p w14:paraId="1B36F497" w14:textId="77777777"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The Charges for Music Tuition (England) Regulations 2007</w:t>
      </w:r>
    </w:p>
    <w:p w14:paraId="26521482" w14:textId="77777777"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The Education (Prescribed Public Examinations) (England) Regulations 2010</w:t>
      </w:r>
    </w:p>
    <w:p w14:paraId="35E975ED" w14:textId="77777777"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Freedom of Information Act 2000</w:t>
      </w:r>
    </w:p>
    <w:p w14:paraId="585DCF80" w14:textId="156BF040"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DfE ‘Charging for school activities’</w:t>
      </w:r>
    </w:p>
    <w:p w14:paraId="4D8691D6" w14:textId="7E6D03C7" w:rsidR="003669A2" w:rsidRPr="00C07F6C" w:rsidRDefault="003669A2" w:rsidP="00C07F6C">
      <w:pPr>
        <w:pStyle w:val="TNCBodyText"/>
        <w:numPr>
          <w:ilvl w:val="0"/>
          <w:numId w:val="13"/>
        </w:numPr>
        <w:spacing w:before="0" w:after="0"/>
        <w:rPr>
          <w:rFonts w:ascii="Calibri" w:hAnsi="Calibri" w:cs="Calibri"/>
        </w:rPr>
      </w:pPr>
      <w:r w:rsidRPr="00C07F6C">
        <w:rPr>
          <w:rFonts w:ascii="Calibri" w:hAnsi="Calibri" w:cs="Calibri"/>
        </w:rPr>
        <w:t xml:space="preserve">The </w:t>
      </w:r>
      <w:r w:rsidR="00FF1BDB" w:rsidRPr="00C07F6C">
        <w:rPr>
          <w:rFonts w:ascii="Calibri" w:hAnsi="Calibri" w:cs="Calibri"/>
        </w:rPr>
        <w:t>T</w:t>
      </w:r>
      <w:r w:rsidRPr="00C07F6C">
        <w:rPr>
          <w:rFonts w:ascii="Calibri" w:hAnsi="Calibri" w:cs="Calibri"/>
        </w:rPr>
        <w:t>rust’s Funding Agreement</w:t>
      </w:r>
    </w:p>
    <w:p w14:paraId="0A3C92A0" w14:textId="77777777" w:rsidR="003669A2" w:rsidRPr="00C07F6C" w:rsidRDefault="003669A2" w:rsidP="003669A2">
      <w:pPr>
        <w:pStyle w:val="TNCBodyText"/>
        <w:rPr>
          <w:rFonts w:ascii="Calibri" w:hAnsi="Calibri" w:cs="Calibri"/>
        </w:rPr>
      </w:pPr>
      <w:r w:rsidRPr="00C07F6C">
        <w:rPr>
          <w:rFonts w:ascii="Calibri" w:hAnsi="Calibri" w:cs="Calibri"/>
        </w:rPr>
        <w:t>This policy operates in conjunction with the following school policies:</w:t>
      </w:r>
    </w:p>
    <w:p w14:paraId="6D02168B" w14:textId="216FF3FE" w:rsidR="0099303D" w:rsidRPr="00C07F6C" w:rsidRDefault="0099303D" w:rsidP="00C07F6C">
      <w:pPr>
        <w:pStyle w:val="TNCBodyText"/>
        <w:numPr>
          <w:ilvl w:val="0"/>
          <w:numId w:val="14"/>
        </w:numPr>
        <w:spacing w:before="0" w:after="0"/>
        <w:rPr>
          <w:rFonts w:ascii="Calibri" w:hAnsi="Calibri" w:cs="Calibri"/>
        </w:rPr>
      </w:pPr>
      <w:bookmarkStart w:id="5" w:name="_Roles_and_responsibilities"/>
      <w:bookmarkStart w:id="6" w:name="_Monitoring_and_review"/>
      <w:bookmarkEnd w:id="5"/>
      <w:bookmarkEnd w:id="6"/>
      <w:r w:rsidRPr="00C07F6C">
        <w:rPr>
          <w:rFonts w:ascii="Calibri" w:hAnsi="Calibri" w:cs="Calibri"/>
        </w:rPr>
        <w:t>Anti-Fraud and Corruption Policy</w:t>
      </w:r>
    </w:p>
    <w:p w14:paraId="50D1C277" w14:textId="61FE1F42" w:rsidR="003669A2" w:rsidRPr="00C07F6C" w:rsidRDefault="003669A2" w:rsidP="00C07F6C">
      <w:pPr>
        <w:pStyle w:val="TNCBodyText"/>
        <w:numPr>
          <w:ilvl w:val="0"/>
          <w:numId w:val="14"/>
        </w:numPr>
        <w:spacing w:before="0" w:after="0"/>
        <w:rPr>
          <w:rFonts w:ascii="Calibri" w:hAnsi="Calibri" w:cs="Calibri"/>
        </w:rPr>
      </w:pPr>
      <w:r w:rsidRPr="00C07F6C">
        <w:rPr>
          <w:rFonts w:ascii="Calibri" w:hAnsi="Calibri" w:cs="Calibri"/>
        </w:rPr>
        <w:t xml:space="preserve">Complaints Procedures Policy </w:t>
      </w:r>
    </w:p>
    <w:p w14:paraId="3C1DDF4C" w14:textId="7D75C2C3" w:rsidR="0099303D" w:rsidRPr="00C07F6C" w:rsidRDefault="0099303D" w:rsidP="00C07F6C">
      <w:pPr>
        <w:pStyle w:val="TNCBodyText"/>
        <w:numPr>
          <w:ilvl w:val="0"/>
          <w:numId w:val="14"/>
        </w:numPr>
        <w:spacing w:before="0" w:after="0"/>
        <w:rPr>
          <w:rFonts w:ascii="Calibri" w:hAnsi="Calibri" w:cs="Calibri"/>
        </w:rPr>
      </w:pPr>
      <w:r w:rsidRPr="00C07F6C">
        <w:rPr>
          <w:rFonts w:ascii="Calibri" w:hAnsi="Calibri" w:cs="Calibri"/>
        </w:rPr>
        <w:t>Data Protection Policy</w:t>
      </w:r>
    </w:p>
    <w:p w14:paraId="1A1E2DDE" w14:textId="5EF019E2" w:rsidR="003669A2" w:rsidRPr="00C07F6C" w:rsidRDefault="003669A2" w:rsidP="00C07F6C">
      <w:pPr>
        <w:pStyle w:val="TNCBodyText"/>
        <w:numPr>
          <w:ilvl w:val="0"/>
          <w:numId w:val="14"/>
        </w:numPr>
        <w:spacing w:before="0" w:after="0"/>
        <w:rPr>
          <w:rFonts w:ascii="Calibri" w:hAnsi="Calibri" w:cs="Calibri"/>
        </w:rPr>
      </w:pPr>
      <w:r w:rsidRPr="00C07F6C">
        <w:rPr>
          <w:rFonts w:ascii="Calibri" w:hAnsi="Calibri" w:cs="Calibri"/>
        </w:rPr>
        <w:t xml:space="preserve">Debt Recovery Policy </w:t>
      </w:r>
    </w:p>
    <w:p w14:paraId="12D260F0" w14:textId="77777777" w:rsidR="003669A2" w:rsidRPr="00C07F6C" w:rsidRDefault="003669A2" w:rsidP="00C07F6C">
      <w:pPr>
        <w:pStyle w:val="TNCBodyText"/>
        <w:numPr>
          <w:ilvl w:val="0"/>
          <w:numId w:val="14"/>
        </w:numPr>
        <w:spacing w:before="0" w:after="0"/>
        <w:rPr>
          <w:rFonts w:ascii="Calibri" w:hAnsi="Calibri" w:cs="Calibri"/>
        </w:rPr>
      </w:pPr>
      <w:r w:rsidRPr="00C07F6C">
        <w:rPr>
          <w:rFonts w:ascii="Calibri" w:hAnsi="Calibri" w:cs="Calibri"/>
        </w:rPr>
        <w:t>Freedom of Information Policy</w:t>
      </w:r>
    </w:p>
    <w:p w14:paraId="2BDD8F03" w14:textId="77777777" w:rsidR="003669A2" w:rsidRPr="00C07F6C" w:rsidRDefault="003669A2" w:rsidP="00C07F6C">
      <w:pPr>
        <w:pStyle w:val="TNCBodyText"/>
        <w:numPr>
          <w:ilvl w:val="0"/>
          <w:numId w:val="14"/>
        </w:numPr>
        <w:spacing w:before="0" w:after="0"/>
        <w:rPr>
          <w:rFonts w:ascii="Calibri" w:hAnsi="Calibri" w:cs="Calibri"/>
        </w:rPr>
      </w:pPr>
      <w:r w:rsidRPr="00C07F6C">
        <w:rPr>
          <w:rFonts w:ascii="Calibri" w:hAnsi="Calibri" w:cs="Calibri"/>
        </w:rPr>
        <w:t>Freedom of Information Publication Scheme</w:t>
      </w:r>
    </w:p>
    <w:p w14:paraId="79917F1E" w14:textId="28D05898" w:rsidR="00637EF4" w:rsidRPr="00C07F6C" w:rsidRDefault="009430D8" w:rsidP="00C07F6C">
      <w:pPr>
        <w:pStyle w:val="TNCBodyText"/>
        <w:numPr>
          <w:ilvl w:val="0"/>
          <w:numId w:val="14"/>
        </w:numPr>
        <w:spacing w:before="0" w:after="0"/>
        <w:rPr>
          <w:rFonts w:ascii="Calibri" w:hAnsi="Calibri" w:cs="Calibri"/>
        </w:rPr>
      </w:pPr>
      <w:r w:rsidRPr="00C07F6C">
        <w:rPr>
          <w:rFonts w:ascii="Calibri" w:hAnsi="Calibri" w:cs="Calibri"/>
        </w:rPr>
        <w:t xml:space="preserve">Financial </w:t>
      </w:r>
      <w:r w:rsidR="00C07F6C">
        <w:rPr>
          <w:rFonts w:ascii="Calibri" w:hAnsi="Calibri" w:cs="Calibri"/>
        </w:rPr>
        <w:t xml:space="preserve">Regulations </w:t>
      </w:r>
      <w:r w:rsidRPr="00C07F6C">
        <w:rPr>
          <w:rFonts w:ascii="Calibri" w:hAnsi="Calibri" w:cs="Calibri"/>
        </w:rPr>
        <w:t>Policy</w:t>
      </w:r>
    </w:p>
    <w:p w14:paraId="28C150E1" w14:textId="77273F10" w:rsidR="00FE61EB" w:rsidRPr="00C07F6C" w:rsidRDefault="00C07F6C" w:rsidP="00C07F6C">
      <w:pPr>
        <w:pStyle w:val="Heading1"/>
        <w:rPr>
          <w:rFonts w:ascii="Calibri" w:hAnsi="Calibri" w:cs="Calibri"/>
          <w:b/>
          <w:bCs/>
          <w:color w:val="auto"/>
          <w:sz w:val="24"/>
          <w:szCs w:val="24"/>
        </w:rPr>
      </w:pPr>
      <w:bookmarkStart w:id="7" w:name="_Charging_for_education"/>
      <w:bookmarkStart w:id="8" w:name="_Definitions"/>
      <w:bookmarkStart w:id="9" w:name="_Toc234400367"/>
      <w:bookmarkEnd w:id="3"/>
      <w:bookmarkEnd w:id="7"/>
      <w:bookmarkEnd w:id="8"/>
      <w:r>
        <w:rPr>
          <w:rFonts w:ascii="Calibri" w:hAnsi="Calibri" w:cs="Calibri"/>
          <w:b/>
          <w:bCs/>
          <w:color w:val="auto"/>
          <w:sz w:val="24"/>
          <w:szCs w:val="24"/>
        </w:rPr>
        <w:t xml:space="preserve">3. </w:t>
      </w:r>
      <w:r w:rsidR="00FE61EB" w:rsidRPr="00C07F6C">
        <w:rPr>
          <w:rFonts w:ascii="Calibri" w:hAnsi="Calibri" w:cs="Calibri"/>
          <w:b/>
          <w:bCs/>
          <w:color w:val="auto"/>
          <w:sz w:val="24"/>
          <w:szCs w:val="24"/>
        </w:rPr>
        <w:t>Definitions</w:t>
      </w:r>
      <w:bookmarkEnd w:id="9"/>
      <w:r w:rsidR="00FE61EB" w:rsidRPr="00C07F6C">
        <w:rPr>
          <w:rFonts w:ascii="Calibri" w:hAnsi="Calibri" w:cs="Calibri"/>
          <w:b/>
          <w:bCs/>
          <w:color w:val="auto"/>
          <w:sz w:val="24"/>
          <w:szCs w:val="24"/>
        </w:rPr>
        <w:t xml:space="preserve"> </w:t>
      </w:r>
    </w:p>
    <w:p w14:paraId="1328399E" w14:textId="163ADA4C" w:rsidR="00FE61EB" w:rsidRPr="009A52F5" w:rsidRDefault="00FC52C0" w:rsidP="00FE61EB">
      <w:pPr>
        <w:rPr>
          <w:rFonts w:ascii="Calibri" w:hAnsi="Calibri" w:cs="Calibri"/>
        </w:rPr>
      </w:pPr>
      <w:r w:rsidRPr="009A52F5">
        <w:rPr>
          <w:rFonts w:ascii="Calibri" w:hAnsi="Calibri" w:cs="Calibri"/>
        </w:rPr>
        <w:t>For the purposes of this policy the following definitions will be used:</w:t>
      </w:r>
    </w:p>
    <w:p w14:paraId="2D31BEB5" w14:textId="34D6496E" w:rsidR="00FC52C0" w:rsidRPr="009A52F5" w:rsidRDefault="00AF7ACE" w:rsidP="00FE61EB">
      <w:pPr>
        <w:rPr>
          <w:rFonts w:ascii="Calibri" w:hAnsi="Calibri" w:cs="Calibri"/>
        </w:rPr>
      </w:pPr>
      <w:r w:rsidRPr="009A52F5">
        <w:rPr>
          <w:rFonts w:ascii="Calibri" w:hAnsi="Calibri" w:cs="Calibri"/>
          <w:b/>
          <w:bCs/>
        </w:rPr>
        <w:t>Charge</w:t>
      </w:r>
      <w:r w:rsidRPr="009A52F5">
        <w:rPr>
          <w:rFonts w:ascii="Calibri" w:hAnsi="Calibri" w:cs="Calibri"/>
        </w:rPr>
        <w:t>: a fee payable for specifically defined activities.</w:t>
      </w:r>
    </w:p>
    <w:p w14:paraId="757EE8B0" w14:textId="0B16310E" w:rsidR="00AF7ACE" w:rsidRPr="009A52F5" w:rsidRDefault="006C4780" w:rsidP="00FE61EB">
      <w:pPr>
        <w:rPr>
          <w:rFonts w:ascii="Calibri" w:hAnsi="Calibri" w:cs="Calibri"/>
        </w:rPr>
      </w:pPr>
      <w:r w:rsidRPr="009A52F5">
        <w:rPr>
          <w:rFonts w:ascii="Calibri" w:hAnsi="Calibri" w:cs="Calibri"/>
          <w:b/>
          <w:bCs/>
        </w:rPr>
        <w:t>Remission</w:t>
      </w:r>
      <w:r w:rsidRPr="009A52F5">
        <w:rPr>
          <w:rFonts w:ascii="Calibri" w:hAnsi="Calibri" w:cs="Calibri"/>
        </w:rPr>
        <w:t>: the cancellation of a charge, partly or wholly, which would normally be payable</w:t>
      </w:r>
    </w:p>
    <w:p w14:paraId="619A8171" w14:textId="6301F43F" w:rsidR="006C4780" w:rsidRPr="00C07F6C" w:rsidRDefault="00C07F6C" w:rsidP="00C07F6C">
      <w:pPr>
        <w:pStyle w:val="Heading1"/>
        <w:rPr>
          <w:rFonts w:ascii="Calibri" w:hAnsi="Calibri" w:cs="Calibri"/>
          <w:b/>
          <w:bCs/>
          <w:color w:val="auto"/>
          <w:sz w:val="24"/>
          <w:szCs w:val="24"/>
        </w:rPr>
      </w:pPr>
      <w:bookmarkStart w:id="10" w:name="_Roles_and_responsibilities_1"/>
      <w:bookmarkStart w:id="11" w:name="_Toc234400368"/>
      <w:bookmarkEnd w:id="10"/>
      <w:r>
        <w:rPr>
          <w:rFonts w:ascii="Calibri" w:hAnsi="Calibri" w:cs="Calibri"/>
          <w:b/>
          <w:bCs/>
          <w:color w:val="auto"/>
          <w:sz w:val="24"/>
          <w:szCs w:val="24"/>
        </w:rPr>
        <w:t xml:space="preserve">4. </w:t>
      </w:r>
      <w:r w:rsidR="00E74D52" w:rsidRPr="00C07F6C">
        <w:rPr>
          <w:rFonts w:ascii="Calibri" w:hAnsi="Calibri" w:cs="Calibri"/>
          <w:b/>
          <w:bCs/>
          <w:color w:val="auto"/>
          <w:sz w:val="24"/>
          <w:szCs w:val="24"/>
        </w:rPr>
        <w:t>Roles and responsibilities</w:t>
      </w:r>
      <w:bookmarkEnd w:id="11"/>
    </w:p>
    <w:p w14:paraId="6ADA85D7" w14:textId="3795A9A7" w:rsidR="00E74D52" w:rsidRPr="00BA1565" w:rsidRDefault="00891623" w:rsidP="00E74D52">
      <w:pPr>
        <w:rPr>
          <w:rFonts w:ascii="Calibri" w:hAnsi="Calibri" w:cs="Calibri"/>
        </w:rPr>
      </w:pPr>
      <w:r w:rsidRPr="00BA1565">
        <w:rPr>
          <w:rFonts w:ascii="Calibri" w:hAnsi="Calibri" w:cs="Calibri"/>
        </w:rPr>
        <w:t>The governing board will be responsible for:</w:t>
      </w:r>
    </w:p>
    <w:p w14:paraId="47392E41" w14:textId="799334C8" w:rsidR="001E1592" w:rsidRPr="00BA1565" w:rsidRDefault="001E1592" w:rsidP="00375CAD">
      <w:pPr>
        <w:numPr>
          <w:ilvl w:val="0"/>
          <w:numId w:val="27"/>
        </w:numPr>
        <w:spacing w:after="0"/>
        <w:rPr>
          <w:rFonts w:ascii="Calibri" w:hAnsi="Calibri" w:cs="Calibri"/>
        </w:rPr>
      </w:pPr>
      <w:r w:rsidRPr="00BA1565">
        <w:rPr>
          <w:rFonts w:ascii="Calibri" w:hAnsi="Calibri" w:cs="Calibri"/>
        </w:rPr>
        <w:t>Ensuring the school acts in accordance with this policy at all times</w:t>
      </w:r>
    </w:p>
    <w:p w14:paraId="6037186D" w14:textId="14E80FDF" w:rsidR="00891623" w:rsidRPr="00BA1565" w:rsidRDefault="001E1592" w:rsidP="00375CAD">
      <w:pPr>
        <w:numPr>
          <w:ilvl w:val="0"/>
          <w:numId w:val="27"/>
        </w:numPr>
        <w:spacing w:after="0"/>
        <w:rPr>
          <w:rFonts w:ascii="Calibri" w:hAnsi="Calibri" w:cs="Calibri"/>
        </w:rPr>
      </w:pPr>
      <w:r w:rsidRPr="00BA1565">
        <w:rPr>
          <w:rFonts w:ascii="Calibri" w:hAnsi="Calibri" w:cs="Calibri"/>
        </w:rPr>
        <w:lastRenderedPageBreak/>
        <w:t>Ensuring money is spent for the educational benefit of pupils attending the school, and for the benefit of pupils in other schools</w:t>
      </w:r>
    </w:p>
    <w:p w14:paraId="74234DBC" w14:textId="53CAA797" w:rsidR="001E1592" w:rsidRDefault="00A04738" w:rsidP="00375CAD">
      <w:pPr>
        <w:numPr>
          <w:ilvl w:val="0"/>
          <w:numId w:val="27"/>
        </w:numPr>
        <w:spacing w:after="0"/>
        <w:rPr>
          <w:rFonts w:ascii="Calibri" w:hAnsi="Calibri" w:cs="Calibri"/>
        </w:rPr>
      </w:pPr>
      <w:r w:rsidRPr="00BA1565">
        <w:rPr>
          <w:rFonts w:ascii="Calibri" w:hAnsi="Calibri" w:cs="Calibri"/>
        </w:rPr>
        <w:t>Recognising its legal requirements regarding charging for school activities under the Education Act 1996 and meeting all additional guidance provided by the DfE.</w:t>
      </w:r>
    </w:p>
    <w:p w14:paraId="79D4653A" w14:textId="77777777" w:rsidR="00375CAD" w:rsidRPr="00BA1565" w:rsidRDefault="00375CAD" w:rsidP="00375CAD">
      <w:pPr>
        <w:spacing w:after="0"/>
        <w:ind w:left="720"/>
        <w:rPr>
          <w:rFonts w:ascii="Calibri" w:hAnsi="Calibri" w:cs="Calibri"/>
        </w:rPr>
      </w:pPr>
    </w:p>
    <w:p w14:paraId="3DAB5706" w14:textId="4E07F951" w:rsidR="00A04738" w:rsidRPr="00BA1565" w:rsidRDefault="00FD166D" w:rsidP="00A04738">
      <w:pPr>
        <w:rPr>
          <w:rFonts w:ascii="Calibri" w:hAnsi="Calibri" w:cs="Calibri"/>
        </w:rPr>
      </w:pPr>
      <w:r w:rsidRPr="00BA1565">
        <w:rPr>
          <w:rFonts w:ascii="Calibri" w:hAnsi="Calibri" w:cs="Calibri"/>
        </w:rPr>
        <w:t>The headteacher will be responsible for:</w:t>
      </w:r>
    </w:p>
    <w:p w14:paraId="2B1CFC7C" w14:textId="643C6DE2" w:rsidR="00A428A8" w:rsidRPr="00BA1565" w:rsidRDefault="00A428A8" w:rsidP="00375CAD">
      <w:pPr>
        <w:pStyle w:val="TNCBodyText"/>
        <w:numPr>
          <w:ilvl w:val="0"/>
          <w:numId w:val="28"/>
        </w:numPr>
        <w:spacing w:before="0" w:after="0"/>
        <w:rPr>
          <w:rFonts w:ascii="Calibri" w:hAnsi="Calibri" w:cs="Calibri"/>
        </w:rPr>
      </w:pPr>
      <w:r w:rsidRPr="00BA1565">
        <w:rPr>
          <w:rFonts w:ascii="Calibri" w:hAnsi="Calibri" w:cs="Calibri"/>
        </w:rPr>
        <w:t>Ensuring this policy is effectively implemented</w:t>
      </w:r>
    </w:p>
    <w:p w14:paraId="39AF8751" w14:textId="7D507534" w:rsidR="00B26214" w:rsidRPr="00BA1565" w:rsidRDefault="00B26214" w:rsidP="00375CAD">
      <w:pPr>
        <w:numPr>
          <w:ilvl w:val="0"/>
          <w:numId w:val="28"/>
        </w:numPr>
        <w:spacing w:after="0"/>
        <w:rPr>
          <w:rFonts w:ascii="Calibri" w:hAnsi="Calibri" w:cs="Calibri"/>
        </w:rPr>
      </w:pPr>
      <w:r w:rsidRPr="00BA1565">
        <w:rPr>
          <w:rFonts w:ascii="Calibri" w:hAnsi="Calibri" w:cs="Calibri"/>
        </w:rPr>
        <w:t>Prioritising and allocating financial resources appropriately, ensuring efficiency, effectiveness and probity in the use of public funds</w:t>
      </w:r>
    </w:p>
    <w:p w14:paraId="732E927F" w14:textId="12AD40A2" w:rsidR="00B26214" w:rsidRPr="00BA1565" w:rsidRDefault="00B26214" w:rsidP="00375CAD">
      <w:pPr>
        <w:numPr>
          <w:ilvl w:val="0"/>
          <w:numId w:val="28"/>
        </w:numPr>
        <w:spacing w:after="0"/>
        <w:rPr>
          <w:rFonts w:ascii="Calibri" w:hAnsi="Calibri" w:cs="Calibri"/>
        </w:rPr>
      </w:pPr>
      <w:r w:rsidRPr="00BA1565">
        <w:rPr>
          <w:rFonts w:ascii="Calibri" w:hAnsi="Calibri" w:cs="Calibri"/>
        </w:rPr>
        <w:t>informing parents on low incomes and in receipt</w:t>
      </w:r>
      <w:r w:rsidRPr="00B26214">
        <w:t xml:space="preserve"> </w:t>
      </w:r>
      <w:r w:rsidRPr="00BA1565">
        <w:rPr>
          <w:rFonts w:ascii="Calibri" w:hAnsi="Calibri" w:cs="Calibri"/>
        </w:rPr>
        <w:t>of specific benefits of the support available to them when being asked for contributions towards the cost of school visits</w:t>
      </w:r>
    </w:p>
    <w:p w14:paraId="5825281E" w14:textId="5CB6FE08" w:rsidR="00FD166D" w:rsidRDefault="00B26214" w:rsidP="00375CAD">
      <w:pPr>
        <w:numPr>
          <w:ilvl w:val="0"/>
          <w:numId w:val="28"/>
        </w:numPr>
        <w:spacing w:after="0"/>
        <w:rPr>
          <w:rFonts w:ascii="Calibri" w:hAnsi="Calibri" w:cs="Calibri"/>
        </w:rPr>
      </w:pPr>
      <w:r w:rsidRPr="00BA1565">
        <w:rPr>
          <w:rFonts w:ascii="Calibri" w:hAnsi="Calibri" w:cs="Calibri"/>
        </w:rPr>
        <w:t>Liaising with parents and staff regarding any charges being applied and making decisions regarding appropriate remissions on a case-by-case basis.</w:t>
      </w:r>
    </w:p>
    <w:p w14:paraId="153C0433" w14:textId="77777777" w:rsidR="00375CAD" w:rsidRPr="00BA1565" w:rsidRDefault="00375CAD" w:rsidP="00375CAD">
      <w:pPr>
        <w:spacing w:after="0"/>
        <w:ind w:left="720"/>
        <w:rPr>
          <w:rFonts w:ascii="Calibri" w:hAnsi="Calibri" w:cs="Calibri"/>
        </w:rPr>
      </w:pPr>
    </w:p>
    <w:p w14:paraId="6F7B15CF" w14:textId="6C0C009C" w:rsidR="00B26214" w:rsidRPr="00BA1565" w:rsidRDefault="00947C4E" w:rsidP="00B26214">
      <w:pPr>
        <w:rPr>
          <w:rFonts w:ascii="Calibri" w:hAnsi="Calibri" w:cs="Calibri"/>
        </w:rPr>
      </w:pPr>
      <w:r w:rsidRPr="00BA1565">
        <w:rPr>
          <w:rFonts w:ascii="Calibri" w:hAnsi="Calibri" w:cs="Calibri"/>
        </w:rPr>
        <w:t>The S</w:t>
      </w:r>
      <w:r w:rsidR="00EC0102">
        <w:rPr>
          <w:rFonts w:ascii="Calibri" w:hAnsi="Calibri" w:cs="Calibri"/>
        </w:rPr>
        <w:t>chool Operations Manager</w:t>
      </w:r>
      <w:r w:rsidRPr="00BA1565">
        <w:rPr>
          <w:rFonts w:ascii="Calibri" w:hAnsi="Calibri" w:cs="Calibri"/>
        </w:rPr>
        <w:t xml:space="preserve"> will:</w:t>
      </w:r>
    </w:p>
    <w:p w14:paraId="74EC0AD7" w14:textId="1CDBD11B" w:rsidR="00275C4B" w:rsidRPr="00BA1565" w:rsidRDefault="009A52F5" w:rsidP="00275C4B">
      <w:pPr>
        <w:numPr>
          <w:ilvl w:val="0"/>
          <w:numId w:val="29"/>
        </w:numPr>
        <w:rPr>
          <w:rFonts w:ascii="Calibri" w:hAnsi="Calibri" w:cs="Calibri"/>
        </w:rPr>
      </w:pPr>
      <w:r>
        <w:rPr>
          <w:rFonts w:ascii="Calibri" w:hAnsi="Calibri" w:cs="Calibri"/>
        </w:rPr>
        <w:t>Liaise with the Central Finance Team to p</w:t>
      </w:r>
      <w:r w:rsidR="00275C4B" w:rsidRPr="00BA1565">
        <w:rPr>
          <w:rFonts w:ascii="Calibri" w:hAnsi="Calibri" w:cs="Calibri"/>
        </w:rPr>
        <w:t>rocess and record payments for activities</w:t>
      </w:r>
      <w:r>
        <w:rPr>
          <w:rFonts w:ascii="Calibri" w:hAnsi="Calibri" w:cs="Calibri"/>
        </w:rPr>
        <w:t xml:space="preserve"> accurately</w:t>
      </w:r>
      <w:r w:rsidR="00275C4B" w:rsidRPr="00BA1565">
        <w:rPr>
          <w:rFonts w:ascii="Calibri" w:hAnsi="Calibri" w:cs="Calibri"/>
        </w:rPr>
        <w:t xml:space="preserve">, taking into account any remissions applied.  </w:t>
      </w:r>
    </w:p>
    <w:p w14:paraId="4CCC9995" w14:textId="66368A78" w:rsidR="00947C4E" w:rsidRPr="00BA1565" w:rsidRDefault="00EC0102" w:rsidP="00275C4B">
      <w:pPr>
        <w:numPr>
          <w:ilvl w:val="0"/>
          <w:numId w:val="29"/>
        </w:numPr>
        <w:rPr>
          <w:rFonts w:ascii="Calibri" w:hAnsi="Calibri" w:cs="Calibri"/>
        </w:rPr>
      </w:pPr>
      <w:r>
        <w:rPr>
          <w:rFonts w:ascii="Calibri" w:hAnsi="Calibri" w:cs="Calibri"/>
        </w:rPr>
        <w:t xml:space="preserve">Have oversight that the correct charges are entered into the schools MIS </w:t>
      </w:r>
      <w:r w:rsidR="008F73B9">
        <w:rPr>
          <w:rFonts w:ascii="Calibri" w:hAnsi="Calibri" w:cs="Calibri"/>
        </w:rPr>
        <w:t>system (Arbor) and that payment is received.</w:t>
      </w:r>
    </w:p>
    <w:p w14:paraId="036C6C44" w14:textId="5E6AD533" w:rsidR="003669A2" w:rsidRPr="009A52F5" w:rsidRDefault="009A52F5" w:rsidP="009A52F5">
      <w:pPr>
        <w:pStyle w:val="Heading1"/>
        <w:rPr>
          <w:rFonts w:ascii="Calibri" w:hAnsi="Calibri" w:cs="Calibri"/>
          <w:b/>
          <w:bCs/>
          <w:color w:val="auto"/>
          <w:sz w:val="24"/>
          <w:szCs w:val="24"/>
        </w:rPr>
      </w:pPr>
      <w:bookmarkStart w:id="12" w:name="_Charging_for_education_1"/>
      <w:bookmarkStart w:id="13" w:name="_Toc234400369"/>
      <w:bookmarkEnd w:id="12"/>
      <w:r>
        <w:rPr>
          <w:rFonts w:ascii="Calibri" w:hAnsi="Calibri" w:cs="Calibri"/>
          <w:b/>
          <w:bCs/>
          <w:color w:val="auto"/>
          <w:sz w:val="24"/>
          <w:szCs w:val="24"/>
        </w:rPr>
        <w:t xml:space="preserve">5. </w:t>
      </w:r>
      <w:r w:rsidR="003669A2" w:rsidRPr="009A52F5">
        <w:rPr>
          <w:rFonts w:ascii="Calibri" w:hAnsi="Calibri" w:cs="Calibri"/>
          <w:b/>
          <w:bCs/>
          <w:color w:val="auto"/>
          <w:sz w:val="24"/>
          <w:szCs w:val="24"/>
        </w:rPr>
        <w:t>Charging for education</w:t>
      </w:r>
      <w:bookmarkEnd w:id="13"/>
      <w:r w:rsidR="003669A2" w:rsidRPr="009A52F5">
        <w:rPr>
          <w:rFonts w:ascii="Calibri" w:hAnsi="Calibri" w:cs="Calibri"/>
          <w:b/>
          <w:bCs/>
          <w:color w:val="auto"/>
          <w:sz w:val="24"/>
          <w:szCs w:val="24"/>
        </w:rPr>
        <w:t xml:space="preserve"> </w:t>
      </w:r>
    </w:p>
    <w:p w14:paraId="5BCB3FBB" w14:textId="474C019A" w:rsidR="00F77809" w:rsidRPr="009A52F5" w:rsidRDefault="00F77809" w:rsidP="00F77809">
      <w:pPr>
        <w:pStyle w:val="TNCBodyText"/>
        <w:rPr>
          <w:rFonts w:ascii="Calibri" w:hAnsi="Calibri" w:cs="Calibri"/>
        </w:rPr>
      </w:pPr>
      <w:r w:rsidRPr="009A52F5">
        <w:rPr>
          <w:rFonts w:ascii="Calibri" w:hAnsi="Calibri" w:cs="Calibri"/>
        </w:rPr>
        <w:t>The school will not charge for:</w:t>
      </w:r>
    </w:p>
    <w:p w14:paraId="1F58CD91" w14:textId="58C647BC" w:rsidR="00F77809"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Admission applications</w:t>
      </w:r>
    </w:p>
    <w:p w14:paraId="2CD2E4FB" w14:textId="49BAE54B" w:rsidR="00F77809"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Education provided during school hours, including the supply of any materials, books, instruments or other equipment</w:t>
      </w:r>
    </w:p>
    <w:p w14:paraId="31A73897" w14:textId="21FB3A9A" w:rsidR="00F77809"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Education provided outside school hours if it is part of the national curriculum, part of a syllabus for a prescribed public examination that the pupil is being prepared for by the school, or part of RE</w:t>
      </w:r>
    </w:p>
    <w:p w14:paraId="7732D6AA" w14:textId="353FEFD4" w:rsidR="00F77809"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Instrumental or vocal tuition, for pupils learning individually or in groups, unless provided at the request of the pupil’s parent</w:t>
      </w:r>
    </w:p>
    <w:p w14:paraId="7462217B" w14:textId="19701C4A" w:rsidR="00F77809"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Entry for a prescribed public examination, if the pupil has been prepared for it at the school</w:t>
      </w:r>
    </w:p>
    <w:p w14:paraId="70C1B1E5" w14:textId="7CF9F89A" w:rsidR="00605070" w:rsidRPr="009A52F5" w:rsidRDefault="00F77809" w:rsidP="00543AA7">
      <w:pPr>
        <w:pStyle w:val="TNCBodyText"/>
        <w:numPr>
          <w:ilvl w:val="0"/>
          <w:numId w:val="15"/>
        </w:numPr>
        <w:spacing w:before="0" w:after="0"/>
        <w:rPr>
          <w:rFonts w:ascii="Calibri" w:hAnsi="Calibri" w:cs="Calibri"/>
        </w:rPr>
      </w:pPr>
      <w:r w:rsidRPr="009A52F5">
        <w:rPr>
          <w:rFonts w:ascii="Calibri" w:hAnsi="Calibri" w:cs="Calibri"/>
        </w:rPr>
        <w:t>Examination resits, if the pupil is being prepared for the resits at the school</w:t>
      </w:r>
    </w:p>
    <w:p w14:paraId="0E4BE3C6" w14:textId="504C517B" w:rsidR="00F77809" w:rsidRPr="00561952" w:rsidRDefault="00F77809" w:rsidP="00F77809">
      <w:pPr>
        <w:pStyle w:val="TNCBodyText"/>
        <w:rPr>
          <w:rFonts w:ascii="Calibri" w:hAnsi="Calibri" w:cs="Calibri"/>
        </w:rPr>
      </w:pPr>
      <w:r w:rsidRPr="00561952">
        <w:rPr>
          <w:rFonts w:ascii="Calibri" w:hAnsi="Calibri" w:cs="Calibri"/>
        </w:rPr>
        <w:t>The school may charge for:</w:t>
      </w:r>
    </w:p>
    <w:p w14:paraId="106DD06A" w14:textId="5C63D4EE" w:rsidR="00F77809" w:rsidRPr="00561952" w:rsidRDefault="00F77809" w:rsidP="001A2274">
      <w:pPr>
        <w:pStyle w:val="TNCBodyText"/>
        <w:numPr>
          <w:ilvl w:val="0"/>
          <w:numId w:val="16"/>
        </w:numPr>
        <w:spacing w:before="0" w:after="0"/>
        <w:rPr>
          <w:rFonts w:ascii="Calibri" w:hAnsi="Calibri" w:cs="Calibri"/>
        </w:rPr>
      </w:pPr>
      <w:r w:rsidRPr="00561952">
        <w:rPr>
          <w:rFonts w:ascii="Calibri" w:hAnsi="Calibri" w:cs="Calibri"/>
        </w:rPr>
        <w:t>Materials, books, instruments or equipment, where the child’s parent wishes their child to own them</w:t>
      </w:r>
    </w:p>
    <w:p w14:paraId="5FE12FCC" w14:textId="7CEC8F0A" w:rsidR="00F77809" w:rsidRPr="00561952" w:rsidRDefault="00F77809" w:rsidP="001A2274">
      <w:pPr>
        <w:pStyle w:val="TNCBodyText"/>
        <w:numPr>
          <w:ilvl w:val="0"/>
          <w:numId w:val="16"/>
        </w:numPr>
        <w:spacing w:before="0" w:after="0"/>
        <w:rPr>
          <w:rFonts w:ascii="Calibri" w:hAnsi="Calibri" w:cs="Calibri"/>
        </w:rPr>
      </w:pPr>
      <w:r w:rsidRPr="00561952">
        <w:rPr>
          <w:rFonts w:ascii="Calibri" w:hAnsi="Calibri" w:cs="Calibri"/>
        </w:rPr>
        <w:t>Optional extras</w:t>
      </w:r>
    </w:p>
    <w:p w14:paraId="5CF39547" w14:textId="1A387802" w:rsidR="00F77809" w:rsidRPr="00561952" w:rsidRDefault="00F77809" w:rsidP="001A2274">
      <w:pPr>
        <w:pStyle w:val="TNCBodyText"/>
        <w:numPr>
          <w:ilvl w:val="0"/>
          <w:numId w:val="16"/>
        </w:numPr>
        <w:spacing w:before="0" w:after="0"/>
        <w:rPr>
          <w:rFonts w:ascii="Calibri" w:hAnsi="Calibri" w:cs="Calibri"/>
        </w:rPr>
      </w:pPr>
      <w:r w:rsidRPr="00561952">
        <w:rPr>
          <w:rFonts w:ascii="Calibri" w:hAnsi="Calibri" w:cs="Calibri"/>
        </w:rPr>
        <w:t>Music tuition (in certain circumstances)</w:t>
      </w:r>
    </w:p>
    <w:p w14:paraId="07B29B6A" w14:textId="0360A47F" w:rsidR="00F77809" w:rsidRPr="00561952" w:rsidRDefault="00F77809" w:rsidP="001A2274">
      <w:pPr>
        <w:pStyle w:val="TNCBodyText"/>
        <w:numPr>
          <w:ilvl w:val="0"/>
          <w:numId w:val="16"/>
        </w:numPr>
        <w:spacing w:before="0" w:after="0"/>
        <w:rPr>
          <w:rFonts w:ascii="Calibri" w:hAnsi="Calibri" w:cs="Calibri"/>
        </w:rPr>
      </w:pPr>
      <w:r w:rsidRPr="00561952">
        <w:rPr>
          <w:rFonts w:ascii="Calibri" w:hAnsi="Calibri" w:cs="Calibri"/>
        </w:rPr>
        <w:t>Certain early years provision</w:t>
      </w:r>
    </w:p>
    <w:p w14:paraId="6A00E415" w14:textId="2D933F5B" w:rsidR="00F77809" w:rsidRPr="00561952" w:rsidRDefault="00F77809" w:rsidP="001A2274">
      <w:pPr>
        <w:pStyle w:val="TNCBodyText"/>
        <w:numPr>
          <w:ilvl w:val="0"/>
          <w:numId w:val="16"/>
        </w:numPr>
        <w:spacing w:before="0" w:after="0"/>
        <w:rPr>
          <w:rFonts w:ascii="Calibri" w:hAnsi="Calibri" w:cs="Calibri"/>
        </w:rPr>
      </w:pPr>
      <w:r w:rsidRPr="00561952">
        <w:rPr>
          <w:rFonts w:ascii="Calibri" w:hAnsi="Calibri" w:cs="Calibri"/>
        </w:rPr>
        <w:t>The use of community facilities and other commercial activities</w:t>
      </w:r>
    </w:p>
    <w:p w14:paraId="3F3AEAC5" w14:textId="5DB835DE" w:rsidR="00F77809" w:rsidRDefault="00F77809" w:rsidP="001A2274">
      <w:pPr>
        <w:pStyle w:val="TNCBodyText"/>
        <w:numPr>
          <w:ilvl w:val="0"/>
          <w:numId w:val="16"/>
        </w:numPr>
        <w:spacing w:before="0" w:after="0"/>
        <w:rPr>
          <w:rFonts w:ascii="Calibri" w:hAnsi="Calibri" w:cs="Calibri"/>
        </w:rPr>
      </w:pPr>
      <w:r w:rsidRPr="00561952">
        <w:rPr>
          <w:rFonts w:ascii="Calibri" w:hAnsi="Calibri" w:cs="Calibri"/>
        </w:rPr>
        <w:t>Provision of information within the scope of freedom of information</w:t>
      </w:r>
      <w:r w:rsidR="001A2274">
        <w:rPr>
          <w:rFonts w:ascii="Calibri" w:hAnsi="Calibri" w:cs="Calibri"/>
        </w:rPr>
        <w:t>.</w:t>
      </w:r>
    </w:p>
    <w:p w14:paraId="44445D80" w14:textId="77777777" w:rsidR="001A2274" w:rsidRPr="00561952" w:rsidRDefault="001A2274" w:rsidP="001A2274">
      <w:pPr>
        <w:pStyle w:val="TNCBodyText"/>
        <w:spacing w:before="0" w:after="0"/>
        <w:ind w:left="720"/>
        <w:rPr>
          <w:rFonts w:ascii="Calibri" w:hAnsi="Calibri" w:cs="Calibri"/>
        </w:rPr>
      </w:pPr>
    </w:p>
    <w:p w14:paraId="524D6C0B" w14:textId="77777777" w:rsidR="00F77809" w:rsidRPr="001A2274" w:rsidRDefault="00F77809" w:rsidP="00F77809">
      <w:pPr>
        <w:pStyle w:val="TNCBodyText"/>
        <w:rPr>
          <w:rFonts w:ascii="Calibri" w:hAnsi="Calibri" w:cs="Calibri"/>
        </w:rPr>
      </w:pPr>
      <w:r w:rsidRPr="001A2274">
        <w:rPr>
          <w:rFonts w:ascii="Calibri" w:hAnsi="Calibri" w:cs="Calibri"/>
        </w:rPr>
        <w:t>The school will make it clear that, in the following circumstances, it will propose to remit (wholly or partly) any charge which would otherwise be payable to the school:</w:t>
      </w:r>
    </w:p>
    <w:p w14:paraId="7F36D216" w14:textId="4C1F1EFB" w:rsidR="00F77809" w:rsidRPr="0067124F" w:rsidRDefault="00F77809" w:rsidP="00F77809">
      <w:pPr>
        <w:pStyle w:val="TNCBodyText"/>
        <w:numPr>
          <w:ilvl w:val="0"/>
          <w:numId w:val="17"/>
        </w:numPr>
        <w:rPr>
          <w:rFonts w:ascii="Calibri" w:hAnsi="Calibri" w:cs="Calibri"/>
          <w:highlight w:val="yellow"/>
        </w:rPr>
      </w:pPr>
      <w:r w:rsidRPr="0067124F">
        <w:rPr>
          <w:rFonts w:ascii="Calibri" w:hAnsi="Calibri" w:cs="Calibri"/>
          <w:highlight w:val="yellow"/>
          <w:shd w:val="clear" w:color="auto" w:fill="ECECEC" w:themeFill="accent6"/>
        </w:rPr>
        <w:lastRenderedPageBreak/>
        <w:t>[Include the circumstances in which the school proposes to remit (wholly or partly) any charge which would otherwise be payable to the school in accordance with this policy.]</w:t>
      </w:r>
    </w:p>
    <w:p w14:paraId="75268C00" w14:textId="6BC5282B" w:rsidR="00F77809" w:rsidRPr="00B5337E" w:rsidRDefault="00B5337E" w:rsidP="00B5337E">
      <w:pPr>
        <w:pStyle w:val="Heading1"/>
        <w:rPr>
          <w:rFonts w:ascii="Calibri" w:hAnsi="Calibri" w:cs="Calibri"/>
          <w:b/>
          <w:bCs/>
          <w:color w:val="auto"/>
          <w:sz w:val="24"/>
          <w:szCs w:val="24"/>
        </w:rPr>
      </w:pPr>
      <w:bookmarkStart w:id="14" w:name="_[Updated]_Optional_extras"/>
      <w:bookmarkStart w:id="15" w:name="_Optional_extras"/>
      <w:bookmarkStart w:id="16" w:name="_Toc234400370"/>
      <w:bookmarkEnd w:id="14"/>
      <w:bookmarkEnd w:id="15"/>
      <w:r>
        <w:rPr>
          <w:rFonts w:ascii="Calibri" w:hAnsi="Calibri" w:cs="Calibri"/>
          <w:b/>
          <w:bCs/>
          <w:color w:val="auto"/>
          <w:sz w:val="24"/>
          <w:szCs w:val="24"/>
        </w:rPr>
        <w:t xml:space="preserve">6. </w:t>
      </w:r>
      <w:r w:rsidR="00F77809" w:rsidRPr="00B5337E">
        <w:rPr>
          <w:rFonts w:ascii="Calibri" w:hAnsi="Calibri" w:cs="Calibri"/>
          <w:b/>
          <w:bCs/>
          <w:color w:val="auto"/>
          <w:sz w:val="24"/>
          <w:szCs w:val="24"/>
        </w:rPr>
        <w:t>Optional extras</w:t>
      </w:r>
      <w:bookmarkEnd w:id="16"/>
    </w:p>
    <w:p w14:paraId="62D5DF7F" w14:textId="77777777" w:rsidR="00F77809" w:rsidRPr="008345A7" w:rsidRDefault="00F77809" w:rsidP="00F77809">
      <w:pPr>
        <w:pStyle w:val="TNCBodyText"/>
        <w:rPr>
          <w:rFonts w:ascii="Calibri" w:hAnsi="Calibri" w:cs="Calibri"/>
        </w:rPr>
      </w:pPr>
      <w:r w:rsidRPr="008345A7">
        <w:rPr>
          <w:rFonts w:ascii="Calibri" w:hAnsi="Calibri" w:cs="Calibri"/>
        </w:rPr>
        <w:t xml:space="preserve"> The school may charge for the following optional extras:</w:t>
      </w:r>
    </w:p>
    <w:p w14:paraId="41EC02F2" w14:textId="77777777" w:rsidR="00F77809" w:rsidRPr="008345A7" w:rsidRDefault="00F77809" w:rsidP="00F77809">
      <w:pPr>
        <w:pStyle w:val="TNCBodyText"/>
        <w:numPr>
          <w:ilvl w:val="0"/>
          <w:numId w:val="17"/>
        </w:numPr>
        <w:rPr>
          <w:rFonts w:ascii="Calibri" w:hAnsi="Calibri" w:cs="Calibri"/>
        </w:rPr>
      </w:pPr>
      <w:r w:rsidRPr="008345A7">
        <w:rPr>
          <w:rFonts w:ascii="Calibri" w:hAnsi="Calibri" w:cs="Calibri"/>
        </w:rPr>
        <w:t>Education provided outside of school time that is not:</w:t>
      </w:r>
    </w:p>
    <w:p w14:paraId="1639E8C4" w14:textId="77777777" w:rsidR="00F77809" w:rsidRPr="008345A7" w:rsidRDefault="00F77809" w:rsidP="00DD2A19">
      <w:pPr>
        <w:pStyle w:val="TNCBodyText"/>
        <w:numPr>
          <w:ilvl w:val="1"/>
          <w:numId w:val="18"/>
        </w:numPr>
        <w:spacing w:before="0" w:after="0"/>
        <w:rPr>
          <w:rFonts w:ascii="Calibri" w:hAnsi="Calibri" w:cs="Calibri"/>
        </w:rPr>
      </w:pPr>
      <w:r w:rsidRPr="008345A7">
        <w:rPr>
          <w:rFonts w:ascii="Calibri" w:hAnsi="Calibri" w:cs="Calibri"/>
        </w:rPr>
        <w:t>Part of the national curriculum</w:t>
      </w:r>
    </w:p>
    <w:p w14:paraId="46A35B6E" w14:textId="77777777" w:rsidR="00F77809" w:rsidRPr="008345A7" w:rsidRDefault="00F77809" w:rsidP="00DD2A19">
      <w:pPr>
        <w:pStyle w:val="TNCBodyText"/>
        <w:numPr>
          <w:ilvl w:val="1"/>
          <w:numId w:val="18"/>
        </w:numPr>
        <w:spacing w:before="0" w:after="0"/>
        <w:rPr>
          <w:rFonts w:ascii="Calibri" w:hAnsi="Calibri" w:cs="Calibri"/>
        </w:rPr>
      </w:pPr>
      <w:r w:rsidRPr="008345A7">
        <w:rPr>
          <w:rFonts w:ascii="Calibri" w:hAnsi="Calibri" w:cs="Calibri"/>
        </w:rPr>
        <w:t>Part of a syllabus for a prescribed public examination that the pupil is being prepared for at the school</w:t>
      </w:r>
    </w:p>
    <w:p w14:paraId="03F75598" w14:textId="3055121B" w:rsidR="00F77809" w:rsidRPr="008345A7" w:rsidRDefault="00F77809" w:rsidP="00DD2A19">
      <w:pPr>
        <w:pStyle w:val="TNCBodyText"/>
        <w:numPr>
          <w:ilvl w:val="1"/>
          <w:numId w:val="18"/>
        </w:numPr>
        <w:spacing w:before="0" w:after="0"/>
        <w:rPr>
          <w:rFonts w:ascii="Calibri" w:hAnsi="Calibri" w:cs="Calibri"/>
        </w:rPr>
      </w:pPr>
      <w:r w:rsidRPr="008345A7">
        <w:rPr>
          <w:rFonts w:ascii="Calibri" w:hAnsi="Calibri" w:cs="Calibri"/>
        </w:rPr>
        <w:t xml:space="preserve">Part of </w:t>
      </w:r>
      <w:r w:rsidR="007D0962" w:rsidRPr="008345A7">
        <w:rPr>
          <w:rFonts w:ascii="Calibri" w:hAnsi="Calibri" w:cs="Calibri"/>
        </w:rPr>
        <w:t>religious education</w:t>
      </w:r>
    </w:p>
    <w:p w14:paraId="429B5866" w14:textId="77777777" w:rsidR="00F77809" w:rsidRPr="008345A7" w:rsidRDefault="00F77809" w:rsidP="00DD2A19">
      <w:pPr>
        <w:pStyle w:val="TNCBodyText"/>
        <w:numPr>
          <w:ilvl w:val="0"/>
          <w:numId w:val="19"/>
        </w:numPr>
        <w:spacing w:before="0" w:after="0"/>
        <w:rPr>
          <w:rFonts w:ascii="Calibri" w:hAnsi="Calibri" w:cs="Calibri"/>
        </w:rPr>
      </w:pPr>
      <w:r w:rsidRPr="008345A7">
        <w:rPr>
          <w:rFonts w:ascii="Calibri" w:hAnsi="Calibri" w:cs="Calibri"/>
        </w:rPr>
        <w:t>Examination entry fees where the pupil has not been prepared for the examinations at the school</w:t>
      </w:r>
    </w:p>
    <w:p w14:paraId="4435C271" w14:textId="1F67ACC5" w:rsidR="00F77809" w:rsidRPr="008345A7" w:rsidRDefault="00F77809" w:rsidP="00DD2A19">
      <w:pPr>
        <w:pStyle w:val="TNCBodyText"/>
        <w:numPr>
          <w:ilvl w:val="0"/>
          <w:numId w:val="19"/>
        </w:numPr>
        <w:spacing w:before="0" w:after="0"/>
        <w:rPr>
          <w:rFonts w:ascii="Calibri" w:hAnsi="Calibri" w:cs="Calibri"/>
        </w:rPr>
      </w:pPr>
      <w:r w:rsidRPr="008345A7">
        <w:rPr>
          <w:rFonts w:ascii="Calibri" w:hAnsi="Calibri" w:cs="Calibri"/>
        </w:rPr>
        <w:t>Transport, other than that required to take the pupil to school or to other premises where the trust board has arranged for the pupil to be provided with education</w:t>
      </w:r>
    </w:p>
    <w:p w14:paraId="5D714D27" w14:textId="77777777" w:rsidR="00F77809" w:rsidRPr="008345A7" w:rsidRDefault="00F77809" w:rsidP="00DD2A19">
      <w:pPr>
        <w:pStyle w:val="TNCBodyText"/>
        <w:numPr>
          <w:ilvl w:val="0"/>
          <w:numId w:val="19"/>
        </w:numPr>
        <w:spacing w:before="0" w:after="0"/>
        <w:rPr>
          <w:rFonts w:ascii="Calibri" w:hAnsi="Calibri" w:cs="Calibri"/>
        </w:rPr>
      </w:pPr>
      <w:r w:rsidRPr="008345A7">
        <w:rPr>
          <w:rFonts w:ascii="Calibri" w:hAnsi="Calibri" w:cs="Calibri"/>
        </w:rPr>
        <w:t>Board and lodging for a pupil on a residential visit</w:t>
      </w:r>
    </w:p>
    <w:p w14:paraId="5EA9C4C8" w14:textId="3F7EFFC7" w:rsidR="00F77809" w:rsidRPr="008345A7" w:rsidRDefault="00F77809" w:rsidP="00DD2A19">
      <w:pPr>
        <w:pStyle w:val="TNCBodyText"/>
        <w:numPr>
          <w:ilvl w:val="0"/>
          <w:numId w:val="19"/>
        </w:numPr>
        <w:spacing w:before="0" w:after="0"/>
        <w:rPr>
          <w:rFonts w:ascii="Calibri" w:hAnsi="Calibri" w:cs="Calibri"/>
        </w:rPr>
      </w:pPr>
      <w:r w:rsidRPr="008345A7">
        <w:rPr>
          <w:rFonts w:ascii="Calibri" w:hAnsi="Calibri" w:cs="Calibri"/>
        </w:rPr>
        <w:t xml:space="preserve">Extended day services offered to pupils, e.g. </w:t>
      </w:r>
      <w:r w:rsidR="00F66468" w:rsidRPr="008345A7">
        <w:rPr>
          <w:rFonts w:ascii="Calibri" w:hAnsi="Calibri" w:cs="Calibri"/>
        </w:rPr>
        <w:t>after-school clubs, tea, and supervised homework sessions</w:t>
      </w:r>
      <w:r w:rsidR="00DD2A19">
        <w:rPr>
          <w:rFonts w:ascii="Calibri" w:hAnsi="Calibri" w:cs="Calibri"/>
        </w:rPr>
        <w:t>.</w:t>
      </w:r>
    </w:p>
    <w:p w14:paraId="31EF10E9" w14:textId="55D9A65F" w:rsidR="00F77809" w:rsidRPr="008345A7" w:rsidRDefault="00F77809" w:rsidP="00F77809">
      <w:pPr>
        <w:pStyle w:val="TNCBodyText"/>
        <w:rPr>
          <w:rFonts w:ascii="Calibri" w:hAnsi="Calibri" w:cs="Calibri"/>
        </w:rPr>
      </w:pPr>
      <w:r w:rsidRPr="008345A7">
        <w:rPr>
          <w:rFonts w:ascii="Calibri" w:hAnsi="Calibri" w:cs="Calibri"/>
        </w:rPr>
        <w:t>When calculating the cost of optional extras, an amount may be included in relation to the following:</w:t>
      </w:r>
    </w:p>
    <w:p w14:paraId="3B6895D5" w14:textId="77777777" w:rsidR="00F77809" w:rsidRPr="008345A7" w:rsidRDefault="00F77809" w:rsidP="00DD2A19">
      <w:pPr>
        <w:pStyle w:val="TNCBodyText"/>
        <w:numPr>
          <w:ilvl w:val="0"/>
          <w:numId w:val="20"/>
        </w:numPr>
        <w:spacing w:before="0" w:after="0"/>
        <w:rPr>
          <w:rFonts w:ascii="Calibri" w:hAnsi="Calibri" w:cs="Calibri"/>
        </w:rPr>
      </w:pPr>
      <w:r w:rsidRPr="008345A7">
        <w:rPr>
          <w:rFonts w:ascii="Calibri" w:hAnsi="Calibri" w:cs="Calibri"/>
        </w:rPr>
        <w:t>Materials, books, instruments or equipment provided in relation to the optional extra</w:t>
      </w:r>
    </w:p>
    <w:p w14:paraId="3648E864" w14:textId="3BCF4B17" w:rsidR="00F77809" w:rsidRPr="008345A7" w:rsidRDefault="0052673F" w:rsidP="00DD2A19">
      <w:pPr>
        <w:pStyle w:val="TNCBodyText"/>
        <w:numPr>
          <w:ilvl w:val="0"/>
          <w:numId w:val="20"/>
        </w:numPr>
        <w:spacing w:before="0" w:after="0"/>
        <w:rPr>
          <w:rFonts w:ascii="Calibri" w:hAnsi="Calibri" w:cs="Calibri"/>
        </w:rPr>
      </w:pPr>
      <w:r w:rsidRPr="008345A7">
        <w:rPr>
          <w:rFonts w:ascii="Calibri" w:hAnsi="Calibri" w:cs="Calibri"/>
        </w:rPr>
        <w:t>The cost of b</w:t>
      </w:r>
      <w:r w:rsidR="00F77809" w:rsidRPr="008345A7">
        <w:rPr>
          <w:rFonts w:ascii="Calibri" w:hAnsi="Calibri" w:cs="Calibri"/>
        </w:rPr>
        <w:t xml:space="preserve">uildings and accommodation  </w:t>
      </w:r>
    </w:p>
    <w:p w14:paraId="26082044" w14:textId="7C8492DB" w:rsidR="00F77809" w:rsidRPr="008345A7" w:rsidRDefault="00F77809" w:rsidP="00DD2A19">
      <w:pPr>
        <w:pStyle w:val="TNCBodyText"/>
        <w:numPr>
          <w:ilvl w:val="0"/>
          <w:numId w:val="20"/>
        </w:numPr>
        <w:spacing w:before="0" w:after="0"/>
        <w:rPr>
          <w:rFonts w:ascii="Calibri" w:hAnsi="Calibri" w:cs="Calibri"/>
        </w:rPr>
      </w:pPr>
      <w:r w:rsidRPr="008345A7">
        <w:rPr>
          <w:rFonts w:ascii="Calibri" w:hAnsi="Calibri" w:cs="Calibri"/>
        </w:rPr>
        <w:t>Non-teaching staff, including T</w:t>
      </w:r>
      <w:r w:rsidR="00AF2B7A">
        <w:rPr>
          <w:rFonts w:ascii="Calibri" w:hAnsi="Calibri" w:cs="Calibri"/>
        </w:rPr>
        <w:t>eaching Assistant</w:t>
      </w:r>
      <w:r w:rsidRPr="008345A7">
        <w:rPr>
          <w:rFonts w:ascii="Calibri" w:hAnsi="Calibri" w:cs="Calibri"/>
        </w:rPr>
        <w:t>s</w:t>
      </w:r>
    </w:p>
    <w:p w14:paraId="20CAA5AD" w14:textId="77777777" w:rsidR="00F77809" w:rsidRPr="008345A7" w:rsidRDefault="00F77809" w:rsidP="00DD2A19">
      <w:pPr>
        <w:pStyle w:val="TNCBodyText"/>
        <w:numPr>
          <w:ilvl w:val="0"/>
          <w:numId w:val="20"/>
        </w:numPr>
        <w:spacing w:before="0" w:after="0"/>
        <w:rPr>
          <w:rFonts w:ascii="Calibri" w:hAnsi="Calibri" w:cs="Calibri"/>
        </w:rPr>
      </w:pPr>
      <w:r w:rsidRPr="008345A7">
        <w:rPr>
          <w:rFonts w:ascii="Calibri" w:hAnsi="Calibri" w:cs="Calibri"/>
        </w:rPr>
        <w:t>Teaching staff under contracts for services purely to provide an optional extra</w:t>
      </w:r>
    </w:p>
    <w:p w14:paraId="19429094" w14:textId="3CB32429" w:rsidR="00F77809" w:rsidRPr="008345A7" w:rsidRDefault="00F77809" w:rsidP="00DD2A19">
      <w:pPr>
        <w:pStyle w:val="TNCBodyText"/>
        <w:numPr>
          <w:ilvl w:val="0"/>
          <w:numId w:val="20"/>
        </w:numPr>
        <w:spacing w:before="0" w:after="0"/>
        <w:rPr>
          <w:rFonts w:ascii="Calibri" w:hAnsi="Calibri" w:cs="Calibri"/>
        </w:rPr>
      </w:pPr>
      <w:r w:rsidRPr="008345A7">
        <w:rPr>
          <w:rFonts w:ascii="Calibri" w:hAnsi="Calibri" w:cs="Calibri"/>
        </w:rPr>
        <w:t>The cost, or an appropriate proportion of the costs, for teaching staff employed to provide vocal tuition or tuition in playing a musical instrument, where the tuition is an optional extra</w:t>
      </w:r>
      <w:r w:rsidR="00DD2A19">
        <w:rPr>
          <w:rFonts w:ascii="Calibri" w:hAnsi="Calibri" w:cs="Calibri"/>
        </w:rPr>
        <w:t>.</w:t>
      </w:r>
    </w:p>
    <w:p w14:paraId="3687B3E6" w14:textId="507897D7" w:rsidR="00F42850" w:rsidRPr="008345A7" w:rsidRDefault="00F77809" w:rsidP="00F77809">
      <w:pPr>
        <w:pStyle w:val="TNCBodyText"/>
        <w:rPr>
          <w:rFonts w:ascii="Calibri" w:hAnsi="Calibri" w:cs="Calibri"/>
        </w:rPr>
      </w:pPr>
      <w:r w:rsidRPr="008345A7">
        <w:rPr>
          <w:rFonts w:ascii="Calibri" w:hAnsi="Calibri" w:cs="Calibri"/>
        </w:rPr>
        <w:t>The school will not charge in excess of the actual cost of providing the optional extra divided</w:t>
      </w:r>
      <w:r w:rsidR="007D0962" w:rsidRPr="008345A7">
        <w:rPr>
          <w:rFonts w:ascii="Calibri" w:hAnsi="Calibri" w:cs="Calibri"/>
        </w:rPr>
        <w:t xml:space="preserve"> equally</w:t>
      </w:r>
      <w:r w:rsidRPr="008345A7">
        <w:rPr>
          <w:rFonts w:ascii="Calibri" w:hAnsi="Calibri" w:cs="Calibri"/>
        </w:rPr>
        <w:t xml:space="preserve"> by the number of participating pupils. </w:t>
      </w:r>
    </w:p>
    <w:p w14:paraId="1C6861E8" w14:textId="4B5289BF" w:rsidR="005D35E5" w:rsidRPr="008345A7" w:rsidRDefault="005D35E5" w:rsidP="00F77809">
      <w:pPr>
        <w:pStyle w:val="TNCBodyText"/>
        <w:rPr>
          <w:rFonts w:ascii="Calibri" w:hAnsi="Calibri" w:cs="Calibri"/>
        </w:rPr>
      </w:pPr>
      <w:r w:rsidRPr="008345A7">
        <w:rPr>
          <w:rFonts w:ascii="Calibri" w:hAnsi="Calibri" w:cs="Calibri"/>
        </w:rPr>
        <w:t>Charges applied will not include an element of subsidy for any pupils wishing to participate but whose parents are unwilling or unable to pay the full charge.</w:t>
      </w:r>
    </w:p>
    <w:p w14:paraId="29B1301E" w14:textId="67E3F80E" w:rsidR="00F77809" w:rsidRPr="008345A7" w:rsidRDefault="00F77809" w:rsidP="00F77809">
      <w:pPr>
        <w:pStyle w:val="TNCBodyText"/>
        <w:rPr>
          <w:rFonts w:ascii="Calibri" w:hAnsi="Calibri" w:cs="Calibri"/>
        </w:rPr>
      </w:pPr>
      <w:r w:rsidRPr="008345A7">
        <w:rPr>
          <w:rFonts w:ascii="Calibri" w:hAnsi="Calibri" w:cs="Calibri"/>
        </w:rPr>
        <w:t>In cases where a small proportion of the activity takes place during school hours, the school will not charge for the cost of alternative provision for those not participating.</w:t>
      </w:r>
    </w:p>
    <w:p w14:paraId="0D8FCB23" w14:textId="77777777" w:rsidR="00F77809" w:rsidRPr="008345A7" w:rsidRDefault="00F77809" w:rsidP="00F77809">
      <w:pPr>
        <w:pStyle w:val="TNCBodyText"/>
        <w:rPr>
          <w:rFonts w:ascii="Calibri" w:hAnsi="Calibri" w:cs="Calibri"/>
        </w:rPr>
      </w:pPr>
      <w:r w:rsidRPr="008345A7">
        <w:rPr>
          <w:rFonts w:ascii="Calibri" w:hAnsi="Calibri" w:cs="Calibri"/>
        </w:rPr>
        <w:t>The school will not charge for supply teachers to cover for teachers who are absent from school accompanying pupils on a residential visit.</w:t>
      </w:r>
    </w:p>
    <w:p w14:paraId="6070C831" w14:textId="77777777" w:rsidR="00F77809" w:rsidRPr="008345A7" w:rsidRDefault="00F77809" w:rsidP="00F77809">
      <w:pPr>
        <w:pStyle w:val="TNCBodyText"/>
        <w:rPr>
          <w:rFonts w:ascii="Calibri" w:hAnsi="Calibri" w:cs="Calibri"/>
        </w:rPr>
      </w:pPr>
      <w:r w:rsidRPr="008345A7">
        <w:rPr>
          <w:rFonts w:ascii="Calibri" w:hAnsi="Calibri" w:cs="Calibri"/>
        </w:rPr>
        <w:t xml:space="preserve">Participation in any optional activity will be on the basis of parental choice and a willingness to meet the charges; therefore, parental agreement is a prerequisite for the provision of an optional extra where charges will be made. </w:t>
      </w:r>
    </w:p>
    <w:p w14:paraId="61BCEEC5" w14:textId="77777777" w:rsidR="00F77809" w:rsidRPr="008345A7" w:rsidRDefault="00F77809" w:rsidP="00F77809">
      <w:pPr>
        <w:pStyle w:val="TNCBodyText"/>
        <w:rPr>
          <w:rFonts w:ascii="Calibri" w:hAnsi="Calibri" w:cs="Calibri"/>
        </w:rPr>
      </w:pPr>
      <w:r w:rsidRPr="008345A7">
        <w:rPr>
          <w:rFonts w:ascii="Calibri" w:hAnsi="Calibri" w:cs="Calibri"/>
        </w:rPr>
        <w:t>If a charge is to be made for a particular activity, such as optional extras, parents will be informed of how the charge will be calculated.</w:t>
      </w:r>
    </w:p>
    <w:p w14:paraId="1D1777D5" w14:textId="38AD8B06" w:rsidR="00F77809" w:rsidRPr="0067124F" w:rsidRDefault="0067124F" w:rsidP="0067124F">
      <w:pPr>
        <w:pStyle w:val="Heading1"/>
        <w:rPr>
          <w:rFonts w:ascii="Calibri" w:hAnsi="Calibri" w:cs="Calibri"/>
          <w:b/>
          <w:bCs/>
          <w:color w:val="auto"/>
          <w:sz w:val="24"/>
          <w:szCs w:val="24"/>
        </w:rPr>
      </w:pPr>
      <w:bookmarkStart w:id="17" w:name="_Examination_fees"/>
      <w:bookmarkStart w:id="18" w:name="_Examination_fees_and"/>
      <w:bookmarkStart w:id="19" w:name="_Voluntary_contributions"/>
      <w:bookmarkStart w:id="20" w:name="_Toc234400371"/>
      <w:bookmarkEnd w:id="17"/>
      <w:bookmarkEnd w:id="18"/>
      <w:bookmarkEnd w:id="19"/>
      <w:r>
        <w:rPr>
          <w:rFonts w:ascii="Calibri" w:hAnsi="Calibri" w:cs="Calibri"/>
          <w:b/>
          <w:bCs/>
          <w:color w:val="auto"/>
          <w:sz w:val="24"/>
          <w:szCs w:val="24"/>
        </w:rPr>
        <w:t xml:space="preserve">7. </w:t>
      </w:r>
      <w:r w:rsidR="00F77809" w:rsidRPr="0067124F">
        <w:rPr>
          <w:rFonts w:ascii="Calibri" w:hAnsi="Calibri" w:cs="Calibri"/>
          <w:b/>
          <w:bCs/>
          <w:color w:val="auto"/>
          <w:sz w:val="24"/>
          <w:szCs w:val="24"/>
        </w:rPr>
        <w:t>Voluntary contributions</w:t>
      </w:r>
      <w:bookmarkEnd w:id="20"/>
      <w:r w:rsidR="00F77809" w:rsidRPr="0067124F">
        <w:rPr>
          <w:rFonts w:ascii="Calibri" w:hAnsi="Calibri" w:cs="Calibri"/>
          <w:b/>
          <w:bCs/>
          <w:color w:val="auto"/>
          <w:sz w:val="24"/>
          <w:szCs w:val="24"/>
        </w:rPr>
        <w:t xml:space="preserve"> </w:t>
      </w:r>
    </w:p>
    <w:p w14:paraId="285CEF10" w14:textId="77777777" w:rsidR="00F77809" w:rsidRPr="008345A7" w:rsidRDefault="00F77809" w:rsidP="00F77809">
      <w:pPr>
        <w:pStyle w:val="TNCBodyText"/>
        <w:rPr>
          <w:rFonts w:ascii="Calibri" w:hAnsi="Calibri" w:cs="Calibri"/>
        </w:rPr>
      </w:pPr>
      <w:r w:rsidRPr="008345A7">
        <w:rPr>
          <w:rFonts w:ascii="Calibri" w:hAnsi="Calibri" w:cs="Calibri"/>
        </w:rPr>
        <w:t xml:space="preserve">The school may, from time-to-time, ask for voluntary contributions towards the benefit of the school or school activities. If an activity cannot be funded without voluntary contributions, the school will make this clear to parents at </w:t>
      </w:r>
      <w:r w:rsidRPr="008345A7">
        <w:rPr>
          <w:rFonts w:ascii="Calibri" w:hAnsi="Calibri" w:cs="Calibri"/>
        </w:rPr>
        <w:lastRenderedPageBreak/>
        <w:t xml:space="preserve">the outset. The school will make it clear to parents that there will be no obligation for parents to make any contribution. Parents will be notified regarding whether assistance is available. </w:t>
      </w:r>
    </w:p>
    <w:p w14:paraId="104BF3A2" w14:textId="33FCB992" w:rsidR="00F77809" w:rsidRPr="008345A7" w:rsidRDefault="00F77809" w:rsidP="00F77809">
      <w:pPr>
        <w:pStyle w:val="TNCBodyText"/>
        <w:rPr>
          <w:rFonts w:ascii="Calibri" w:hAnsi="Calibri" w:cs="Calibri"/>
        </w:rPr>
      </w:pPr>
      <w:r w:rsidRPr="008345A7">
        <w:rPr>
          <w:rFonts w:ascii="Calibri" w:hAnsi="Calibri" w:cs="Calibri"/>
        </w:rPr>
        <w:t xml:space="preserve">No pupil will be excluded from an activity simply because their parents are unwilling or unable to pay. If a parent is unwilling or unable to pay, their child will still be given an equal opportunity to take part in the activity and the school will set out how places will be allocated from the outset. If insufficient voluntary contributions are raised to fund an activity, and the school cannot fund it via another source, the activity will be </w:t>
      </w:r>
      <w:r w:rsidR="00F60DD6" w:rsidRPr="008345A7">
        <w:rPr>
          <w:rFonts w:ascii="Calibri" w:hAnsi="Calibri" w:cs="Calibri"/>
        </w:rPr>
        <w:t>cancelled,</w:t>
      </w:r>
      <w:r w:rsidRPr="008345A7">
        <w:rPr>
          <w:rFonts w:ascii="Calibri" w:hAnsi="Calibri" w:cs="Calibri"/>
        </w:rPr>
        <w:t xml:space="preserve"> and this will be made clear to parents. </w:t>
      </w:r>
    </w:p>
    <w:p w14:paraId="4CCE57E1" w14:textId="0410CE96" w:rsidR="00F77809" w:rsidRPr="008345A7" w:rsidRDefault="00F77809" w:rsidP="00F77809">
      <w:pPr>
        <w:pStyle w:val="TNCBodyText"/>
        <w:rPr>
          <w:rFonts w:ascii="Calibri" w:hAnsi="Calibri" w:cs="Calibri"/>
        </w:rPr>
      </w:pPr>
      <w:r w:rsidRPr="008345A7">
        <w:rPr>
          <w:rFonts w:ascii="Calibri" w:hAnsi="Calibri" w:cs="Calibri"/>
        </w:rPr>
        <w:t>The school will strive to ensure that parents do not feel pressurised into making voluntary contributions. Measures which may make parents feel pressured, such as colour coded letters and direct debit or standing order mandates, will not be sent when the school requests contributions.</w:t>
      </w:r>
    </w:p>
    <w:p w14:paraId="4FAE94EC" w14:textId="42926D0D" w:rsidR="0055562B" w:rsidRPr="002D5330" w:rsidRDefault="002D5330" w:rsidP="002D5330">
      <w:pPr>
        <w:pStyle w:val="Heading1"/>
        <w:rPr>
          <w:rFonts w:ascii="Calibri" w:hAnsi="Calibri" w:cs="Calibri"/>
          <w:b/>
          <w:bCs/>
          <w:color w:val="auto"/>
          <w:sz w:val="24"/>
          <w:szCs w:val="24"/>
        </w:rPr>
      </w:pPr>
      <w:bookmarkStart w:id="21" w:name="_Music_tuition"/>
      <w:bookmarkStart w:id="22" w:name="_Toc234400372"/>
      <w:bookmarkEnd w:id="21"/>
      <w:r>
        <w:rPr>
          <w:rFonts w:ascii="Calibri" w:hAnsi="Calibri" w:cs="Calibri"/>
          <w:b/>
          <w:bCs/>
          <w:color w:val="auto"/>
          <w:sz w:val="24"/>
          <w:szCs w:val="24"/>
        </w:rPr>
        <w:t xml:space="preserve">8. </w:t>
      </w:r>
      <w:r w:rsidR="0055562B" w:rsidRPr="002D5330">
        <w:rPr>
          <w:rFonts w:ascii="Calibri" w:hAnsi="Calibri" w:cs="Calibri"/>
          <w:b/>
          <w:bCs/>
          <w:color w:val="auto"/>
          <w:sz w:val="24"/>
          <w:szCs w:val="24"/>
        </w:rPr>
        <w:t>Examination fees and resits</w:t>
      </w:r>
      <w:bookmarkEnd w:id="22"/>
    </w:p>
    <w:p w14:paraId="7794034A" w14:textId="77777777" w:rsidR="0055562B" w:rsidRPr="008345A7" w:rsidRDefault="0055562B" w:rsidP="0055562B">
      <w:pPr>
        <w:pStyle w:val="TNCBodyText"/>
        <w:rPr>
          <w:rFonts w:ascii="Calibri" w:hAnsi="Calibri" w:cs="Calibri"/>
        </w:rPr>
      </w:pPr>
      <w:r w:rsidRPr="008345A7">
        <w:rPr>
          <w:rFonts w:ascii="Calibri" w:hAnsi="Calibri" w:cs="Calibri"/>
        </w:rPr>
        <w:t>The school may charge for examination fees if:</w:t>
      </w:r>
    </w:p>
    <w:p w14:paraId="044F1AC2" w14:textId="0AFDEF33" w:rsidR="0055562B" w:rsidRPr="008345A7" w:rsidRDefault="0055562B" w:rsidP="002D5330">
      <w:pPr>
        <w:pStyle w:val="TNCBodyText"/>
        <w:numPr>
          <w:ilvl w:val="0"/>
          <w:numId w:val="21"/>
        </w:numPr>
        <w:spacing w:before="0" w:after="0"/>
        <w:rPr>
          <w:rFonts w:ascii="Calibri" w:hAnsi="Calibri" w:cs="Calibri"/>
        </w:rPr>
      </w:pPr>
      <w:r w:rsidRPr="008345A7">
        <w:rPr>
          <w:rFonts w:ascii="Calibri" w:hAnsi="Calibri" w:cs="Calibri"/>
        </w:rPr>
        <w:t>The examination is on the set list (which includes SATs, GCSEs and A-levels), but the pupil was not prepared for it at the school</w:t>
      </w:r>
    </w:p>
    <w:p w14:paraId="69C2351A" w14:textId="4ACE26BB" w:rsidR="0055562B" w:rsidRPr="008345A7" w:rsidRDefault="0055562B" w:rsidP="002D5330">
      <w:pPr>
        <w:pStyle w:val="TNCBodyText"/>
        <w:numPr>
          <w:ilvl w:val="0"/>
          <w:numId w:val="21"/>
        </w:numPr>
        <w:spacing w:before="0" w:after="0"/>
        <w:rPr>
          <w:rFonts w:ascii="Calibri" w:hAnsi="Calibri" w:cs="Calibri"/>
        </w:rPr>
      </w:pPr>
      <w:r w:rsidRPr="008345A7">
        <w:rPr>
          <w:rFonts w:ascii="Calibri" w:hAnsi="Calibri" w:cs="Calibri"/>
        </w:rPr>
        <w:t>The examination is not on the set list, but the school arranged for the pupil to take it</w:t>
      </w:r>
    </w:p>
    <w:p w14:paraId="5A7C223A" w14:textId="77777777" w:rsidR="0055562B" w:rsidRPr="008345A7" w:rsidRDefault="0055562B" w:rsidP="002D5330">
      <w:pPr>
        <w:pStyle w:val="TNCBodyText"/>
        <w:numPr>
          <w:ilvl w:val="0"/>
          <w:numId w:val="21"/>
        </w:numPr>
        <w:spacing w:before="0" w:after="0"/>
        <w:rPr>
          <w:rFonts w:ascii="Calibri" w:hAnsi="Calibri" w:cs="Calibri"/>
        </w:rPr>
      </w:pPr>
      <w:r w:rsidRPr="008345A7">
        <w:rPr>
          <w:rFonts w:ascii="Calibri" w:hAnsi="Calibri" w:cs="Calibri"/>
        </w:rPr>
        <w:t>A pupil fails, without good reason, to complete the requirements of any public examination where the governing board or LA originally paid or agreed to pay the entry fee.</w:t>
      </w:r>
    </w:p>
    <w:p w14:paraId="6739E79B" w14:textId="77777777" w:rsidR="0055562B" w:rsidRPr="008345A7" w:rsidRDefault="0055562B" w:rsidP="0055562B">
      <w:pPr>
        <w:pStyle w:val="TNCBodyText"/>
        <w:rPr>
          <w:rFonts w:ascii="Calibri" w:hAnsi="Calibri" w:cs="Calibri"/>
        </w:rPr>
      </w:pPr>
      <w:bookmarkStart w:id="23" w:name="_Examination_resits"/>
      <w:bookmarkEnd w:id="23"/>
      <w:r w:rsidRPr="008345A7">
        <w:rPr>
          <w:rFonts w:ascii="Calibri" w:hAnsi="Calibri" w:cs="Calibri"/>
        </w:rPr>
        <w:t xml:space="preserve">Where a pupil is entered for a second or subsequent attempt at an examination, the school will pay the fee. Once pupils have left the school, resits must be taken at the school. </w:t>
      </w:r>
    </w:p>
    <w:p w14:paraId="5879B200" w14:textId="1FA1FF10" w:rsidR="0055562B" w:rsidRPr="008345A7" w:rsidRDefault="0055562B" w:rsidP="00994BE8">
      <w:pPr>
        <w:rPr>
          <w:rFonts w:ascii="Calibri" w:hAnsi="Calibri" w:cs="Calibri"/>
        </w:rPr>
      </w:pPr>
      <w:r w:rsidRPr="008345A7">
        <w:rPr>
          <w:rFonts w:ascii="Calibri" w:hAnsi="Calibri" w:cs="Calibri"/>
        </w:rPr>
        <w:t xml:space="preserve">If a pupil or their parent </w:t>
      </w:r>
      <w:r w:rsidR="002D5330" w:rsidRPr="008345A7">
        <w:rPr>
          <w:rFonts w:ascii="Calibri" w:hAnsi="Calibri" w:cs="Calibri"/>
        </w:rPr>
        <w:t>considers</w:t>
      </w:r>
      <w:r w:rsidRPr="008345A7">
        <w:rPr>
          <w:rFonts w:ascii="Calibri" w:hAnsi="Calibri" w:cs="Calibri"/>
        </w:rPr>
        <w:t xml:space="preserve"> it to be in the best interests of the pupil to request that an examination is re-marked, any fees involved will be covered by the pupil or their parent. If the awarding body changes the overall grade of the result, the school will not be charged by the awarding </w:t>
      </w:r>
      <w:r w:rsidR="00F60DD6" w:rsidRPr="008345A7">
        <w:rPr>
          <w:rFonts w:ascii="Calibri" w:hAnsi="Calibri" w:cs="Calibri"/>
        </w:rPr>
        <w:t>body,</w:t>
      </w:r>
      <w:r w:rsidRPr="008345A7">
        <w:rPr>
          <w:rFonts w:ascii="Calibri" w:hAnsi="Calibri" w:cs="Calibri"/>
        </w:rPr>
        <w:t xml:space="preserve"> and the parent or pupil will have their fees refunded</w:t>
      </w:r>
    </w:p>
    <w:p w14:paraId="230E3E43" w14:textId="3B7EC42B" w:rsidR="00F77809" w:rsidRPr="002D5330" w:rsidRDefault="002D5330" w:rsidP="002D5330">
      <w:pPr>
        <w:pStyle w:val="Heading1"/>
        <w:rPr>
          <w:rFonts w:ascii="Calibri" w:hAnsi="Calibri" w:cs="Calibri"/>
          <w:b/>
          <w:bCs/>
          <w:color w:val="auto"/>
          <w:sz w:val="24"/>
          <w:szCs w:val="24"/>
        </w:rPr>
      </w:pPr>
      <w:bookmarkStart w:id="24" w:name="_Music_tuition_1"/>
      <w:bookmarkStart w:id="25" w:name="_Toc234400373"/>
      <w:bookmarkEnd w:id="24"/>
      <w:r>
        <w:rPr>
          <w:rFonts w:ascii="Calibri" w:hAnsi="Calibri" w:cs="Calibri"/>
          <w:b/>
          <w:bCs/>
          <w:color w:val="auto"/>
          <w:sz w:val="24"/>
          <w:szCs w:val="24"/>
        </w:rPr>
        <w:t xml:space="preserve">9. </w:t>
      </w:r>
      <w:r w:rsidR="00F77809" w:rsidRPr="002D5330">
        <w:rPr>
          <w:rFonts w:ascii="Calibri" w:hAnsi="Calibri" w:cs="Calibri"/>
          <w:b/>
          <w:bCs/>
          <w:color w:val="auto"/>
          <w:sz w:val="24"/>
          <w:szCs w:val="24"/>
        </w:rPr>
        <w:t>Music tuition</w:t>
      </w:r>
      <w:bookmarkEnd w:id="25"/>
      <w:r w:rsidR="00F77809" w:rsidRPr="002D5330">
        <w:rPr>
          <w:rFonts w:ascii="Calibri" w:hAnsi="Calibri" w:cs="Calibri"/>
          <w:b/>
          <w:bCs/>
          <w:color w:val="auto"/>
          <w:sz w:val="24"/>
          <w:szCs w:val="24"/>
        </w:rPr>
        <w:t xml:space="preserve"> </w:t>
      </w:r>
    </w:p>
    <w:p w14:paraId="74775CEA" w14:textId="201EB24C" w:rsidR="00F77809" w:rsidRPr="008345A7" w:rsidRDefault="005112BE" w:rsidP="00F77809">
      <w:pPr>
        <w:pStyle w:val="TNCBodyText"/>
        <w:rPr>
          <w:rFonts w:ascii="Calibri" w:hAnsi="Calibri" w:cs="Calibri"/>
        </w:rPr>
      </w:pPr>
      <w:r w:rsidRPr="008345A7">
        <w:rPr>
          <w:rFonts w:ascii="Calibri" w:hAnsi="Calibri" w:cs="Calibri"/>
        </w:rPr>
        <w:t>The school is aware that i</w:t>
      </w:r>
      <w:r w:rsidR="00F77809" w:rsidRPr="008345A7">
        <w:rPr>
          <w:rFonts w:ascii="Calibri" w:hAnsi="Calibri" w:cs="Calibri"/>
        </w:rPr>
        <w:t>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22346F47" w14:textId="479DB185" w:rsidR="00F77809" w:rsidRPr="008345A7" w:rsidRDefault="006A3D21" w:rsidP="00F77809">
      <w:pPr>
        <w:pStyle w:val="TNCBodyText"/>
        <w:rPr>
          <w:rFonts w:ascii="Calibri" w:hAnsi="Calibri" w:cs="Calibri"/>
        </w:rPr>
      </w:pPr>
      <w:r w:rsidRPr="008345A7">
        <w:rPr>
          <w:rFonts w:ascii="Calibri" w:hAnsi="Calibri" w:cs="Calibri"/>
        </w:rPr>
        <w:t>There will be no charges applied if the music tuition is an essential part of the national curriculum</w:t>
      </w:r>
      <w:r w:rsidR="00F77809" w:rsidRPr="008345A7">
        <w:rPr>
          <w:rFonts w:ascii="Calibri" w:hAnsi="Calibri" w:cs="Calibri"/>
        </w:rPr>
        <w:t>.</w:t>
      </w:r>
    </w:p>
    <w:p w14:paraId="509DAA6B" w14:textId="3B813474" w:rsidR="00F77809" w:rsidRPr="008345A7" w:rsidRDefault="00F77809" w:rsidP="00F77809">
      <w:pPr>
        <w:pStyle w:val="TNCBodyText"/>
        <w:rPr>
          <w:rFonts w:ascii="Calibri" w:hAnsi="Calibri" w:cs="Calibri"/>
        </w:rPr>
      </w:pPr>
      <w:r w:rsidRPr="008345A7">
        <w:rPr>
          <w:rFonts w:ascii="Calibri" w:hAnsi="Calibri" w:cs="Calibri"/>
        </w:rPr>
        <w:t>Charging will also not be made if the teaching is provided under the first access to the KS2 Instrumental and Vocal Tuition Programme.</w:t>
      </w:r>
    </w:p>
    <w:p w14:paraId="4B9FAA7B" w14:textId="079348A5" w:rsidR="00F77809" w:rsidRPr="008345A7" w:rsidRDefault="00F77809" w:rsidP="00F77809">
      <w:pPr>
        <w:pStyle w:val="TNCBodyText"/>
        <w:rPr>
          <w:rFonts w:ascii="Calibri" w:hAnsi="Calibri" w:cs="Calibri"/>
        </w:rPr>
      </w:pPr>
      <w:r w:rsidRPr="008345A7">
        <w:rPr>
          <w:rFonts w:ascii="Calibri" w:hAnsi="Calibri" w:cs="Calibri"/>
        </w:rPr>
        <w:t xml:space="preserve">No charge for music tuition will be made in respect of pupils who are </w:t>
      </w:r>
      <w:r w:rsidR="00013900" w:rsidRPr="008345A7">
        <w:rPr>
          <w:rFonts w:ascii="Calibri" w:hAnsi="Calibri" w:cs="Calibri"/>
        </w:rPr>
        <w:t>looked after by a local authority</w:t>
      </w:r>
      <w:r w:rsidRPr="008345A7">
        <w:rPr>
          <w:rFonts w:ascii="Calibri" w:hAnsi="Calibri" w:cs="Calibri"/>
        </w:rPr>
        <w:t xml:space="preserve">. </w:t>
      </w:r>
    </w:p>
    <w:p w14:paraId="475C01D5" w14:textId="5E0DFFC9" w:rsidR="00F77809" w:rsidRPr="00CF1449" w:rsidRDefault="00CF1449" w:rsidP="00CF1449">
      <w:pPr>
        <w:pStyle w:val="Heading1"/>
        <w:rPr>
          <w:rFonts w:ascii="Calibri" w:hAnsi="Calibri" w:cs="Calibri"/>
          <w:b/>
          <w:bCs/>
          <w:color w:val="auto"/>
          <w:sz w:val="24"/>
          <w:szCs w:val="24"/>
        </w:rPr>
      </w:pPr>
      <w:bookmarkStart w:id="26" w:name="_Transport"/>
      <w:bookmarkStart w:id="27" w:name="_Toc234400374"/>
      <w:bookmarkEnd w:id="26"/>
      <w:r>
        <w:rPr>
          <w:rFonts w:ascii="Calibri" w:hAnsi="Calibri" w:cs="Calibri"/>
          <w:b/>
          <w:bCs/>
          <w:color w:val="auto"/>
          <w:sz w:val="24"/>
          <w:szCs w:val="24"/>
        </w:rPr>
        <w:t xml:space="preserve">10. </w:t>
      </w:r>
      <w:r w:rsidR="00F77809" w:rsidRPr="00CF1449">
        <w:rPr>
          <w:rFonts w:ascii="Calibri" w:hAnsi="Calibri" w:cs="Calibri"/>
          <w:b/>
          <w:bCs/>
          <w:color w:val="auto"/>
          <w:sz w:val="24"/>
          <w:szCs w:val="24"/>
        </w:rPr>
        <w:t>Transport</w:t>
      </w:r>
      <w:bookmarkEnd w:id="27"/>
      <w:r w:rsidR="00F77809" w:rsidRPr="00CF1449">
        <w:rPr>
          <w:rFonts w:ascii="Calibri" w:hAnsi="Calibri" w:cs="Calibri"/>
          <w:b/>
          <w:bCs/>
          <w:color w:val="auto"/>
          <w:sz w:val="24"/>
          <w:szCs w:val="24"/>
        </w:rPr>
        <w:t xml:space="preserve"> </w:t>
      </w:r>
    </w:p>
    <w:p w14:paraId="2FBF175B" w14:textId="77777777" w:rsidR="00F77809" w:rsidRPr="008345A7" w:rsidRDefault="00F77809" w:rsidP="00F77809">
      <w:pPr>
        <w:pStyle w:val="TNCBodyText"/>
        <w:rPr>
          <w:rFonts w:ascii="Calibri" w:hAnsi="Calibri" w:cs="Calibri"/>
        </w:rPr>
      </w:pPr>
      <w:r w:rsidRPr="008345A7">
        <w:rPr>
          <w:rFonts w:ascii="Calibri" w:hAnsi="Calibri" w:cs="Calibri"/>
        </w:rPr>
        <w:t>The school will not charge for:</w:t>
      </w:r>
    </w:p>
    <w:p w14:paraId="50EFC2C4" w14:textId="645E8EFB" w:rsidR="00F77809" w:rsidRPr="008345A7" w:rsidRDefault="00F77809" w:rsidP="00CF1449">
      <w:pPr>
        <w:pStyle w:val="TNCBodyText"/>
        <w:numPr>
          <w:ilvl w:val="0"/>
          <w:numId w:val="22"/>
        </w:numPr>
        <w:spacing w:before="0" w:after="0"/>
        <w:rPr>
          <w:rFonts w:ascii="Calibri" w:hAnsi="Calibri" w:cs="Calibri"/>
        </w:rPr>
      </w:pPr>
      <w:r w:rsidRPr="008345A7">
        <w:rPr>
          <w:rFonts w:ascii="Calibri" w:hAnsi="Calibri" w:cs="Calibri"/>
        </w:rPr>
        <w:lastRenderedPageBreak/>
        <w:t>Transporting registered pupils to or from the school premises, where the LA has a statutory obligation to provide the transport</w:t>
      </w:r>
    </w:p>
    <w:p w14:paraId="190FC8B3" w14:textId="1AA01F28" w:rsidR="00F77809" w:rsidRPr="008345A7" w:rsidRDefault="00F77809" w:rsidP="00CF1449">
      <w:pPr>
        <w:pStyle w:val="TNCBodyText"/>
        <w:numPr>
          <w:ilvl w:val="0"/>
          <w:numId w:val="22"/>
        </w:numPr>
        <w:spacing w:before="0" w:after="0"/>
        <w:rPr>
          <w:rFonts w:ascii="Calibri" w:hAnsi="Calibri" w:cs="Calibri"/>
        </w:rPr>
      </w:pPr>
      <w:r w:rsidRPr="008345A7">
        <w:rPr>
          <w:rFonts w:ascii="Calibri" w:hAnsi="Calibri" w:cs="Calibri"/>
        </w:rPr>
        <w:t>Transporting registered pupils to other premises where the governing board or LA has arranged for pupils to be educated</w:t>
      </w:r>
    </w:p>
    <w:p w14:paraId="0D93394C" w14:textId="0BD8118F" w:rsidR="00F77809" w:rsidRPr="008345A7" w:rsidRDefault="00F77809" w:rsidP="00CF1449">
      <w:pPr>
        <w:pStyle w:val="TNCBodyText"/>
        <w:numPr>
          <w:ilvl w:val="0"/>
          <w:numId w:val="22"/>
        </w:numPr>
        <w:spacing w:before="0" w:after="0"/>
        <w:rPr>
          <w:rFonts w:ascii="Calibri" w:hAnsi="Calibri" w:cs="Calibri"/>
        </w:rPr>
      </w:pPr>
      <w:r w:rsidRPr="008345A7">
        <w:rPr>
          <w:rFonts w:ascii="Calibri" w:hAnsi="Calibri" w:cs="Calibri"/>
        </w:rPr>
        <w:t>Transporting pupils to meet an examination requirement when they have been prepared for the examination at the school</w:t>
      </w:r>
    </w:p>
    <w:p w14:paraId="6409C9E9" w14:textId="77777777" w:rsidR="00F77809" w:rsidRPr="008345A7" w:rsidRDefault="00F77809" w:rsidP="00CF1449">
      <w:pPr>
        <w:pStyle w:val="TNCBodyText"/>
        <w:numPr>
          <w:ilvl w:val="0"/>
          <w:numId w:val="22"/>
        </w:numPr>
        <w:spacing w:before="0" w:after="0"/>
        <w:rPr>
          <w:rFonts w:ascii="Calibri" w:hAnsi="Calibri" w:cs="Calibri"/>
        </w:rPr>
      </w:pPr>
      <w:r w:rsidRPr="008345A7">
        <w:rPr>
          <w:rFonts w:ascii="Calibri" w:hAnsi="Calibri" w:cs="Calibri"/>
        </w:rPr>
        <w:t>Transport provided for an educational visit.</w:t>
      </w:r>
    </w:p>
    <w:p w14:paraId="37A24001" w14:textId="3DE27DBD" w:rsidR="005E4A4A" w:rsidRPr="00F11F4C" w:rsidRDefault="001E5B97" w:rsidP="00F11F4C">
      <w:pPr>
        <w:pStyle w:val="Heading1"/>
        <w:rPr>
          <w:rFonts w:ascii="Calibri" w:hAnsi="Calibri" w:cs="Calibri"/>
          <w:b/>
          <w:bCs/>
          <w:color w:val="auto"/>
          <w:sz w:val="24"/>
          <w:szCs w:val="24"/>
        </w:rPr>
      </w:pPr>
      <w:bookmarkStart w:id="28" w:name="_[Updated]_Education_partly"/>
      <w:bookmarkStart w:id="29" w:name="_Toc234400375"/>
      <w:bookmarkEnd w:id="28"/>
      <w:r>
        <w:rPr>
          <w:rFonts w:ascii="Calibri" w:hAnsi="Calibri" w:cs="Calibri"/>
          <w:b/>
          <w:bCs/>
          <w:color w:val="auto"/>
          <w:sz w:val="24"/>
          <w:szCs w:val="24"/>
        </w:rPr>
        <w:t xml:space="preserve">11. </w:t>
      </w:r>
      <w:r w:rsidR="005E4A4A" w:rsidRPr="00F11F4C">
        <w:rPr>
          <w:rFonts w:ascii="Calibri" w:hAnsi="Calibri" w:cs="Calibri"/>
          <w:b/>
          <w:bCs/>
          <w:color w:val="auto"/>
          <w:sz w:val="24"/>
          <w:szCs w:val="24"/>
        </w:rPr>
        <w:t>Residential visits</w:t>
      </w:r>
      <w:bookmarkEnd w:id="29"/>
      <w:r w:rsidR="005E4A4A" w:rsidRPr="00F11F4C">
        <w:rPr>
          <w:rFonts w:ascii="Calibri" w:hAnsi="Calibri" w:cs="Calibri"/>
          <w:b/>
          <w:bCs/>
          <w:color w:val="auto"/>
          <w:sz w:val="24"/>
          <w:szCs w:val="24"/>
        </w:rPr>
        <w:t xml:space="preserve"> </w:t>
      </w:r>
    </w:p>
    <w:p w14:paraId="667E376F" w14:textId="77777777" w:rsidR="005E4A4A" w:rsidRPr="003A3597" w:rsidRDefault="005E4A4A" w:rsidP="003A3597">
      <w:pPr>
        <w:rPr>
          <w:rFonts w:ascii="Calibri" w:hAnsi="Calibri" w:cs="Calibri"/>
        </w:rPr>
      </w:pPr>
      <w:r w:rsidRPr="003A3597">
        <w:rPr>
          <w:rFonts w:ascii="Calibri" w:hAnsi="Calibri" w:cs="Calibri"/>
        </w:rPr>
        <w:t>The school will not charge for:</w:t>
      </w:r>
    </w:p>
    <w:p w14:paraId="13218BB2" w14:textId="4732A48A" w:rsidR="005E4A4A" w:rsidRPr="008345A7" w:rsidRDefault="005E4A4A" w:rsidP="001E5B97">
      <w:pPr>
        <w:pStyle w:val="TNCBodyText"/>
        <w:numPr>
          <w:ilvl w:val="0"/>
          <w:numId w:val="23"/>
        </w:numPr>
        <w:spacing w:before="0" w:after="0"/>
        <w:rPr>
          <w:rFonts w:ascii="Calibri" w:hAnsi="Calibri" w:cs="Calibri"/>
        </w:rPr>
      </w:pPr>
      <w:r w:rsidRPr="008345A7">
        <w:rPr>
          <w:rFonts w:ascii="Calibri" w:hAnsi="Calibri" w:cs="Calibri"/>
        </w:rPr>
        <w:t>Education provided on any visit that takes place during school hours</w:t>
      </w:r>
    </w:p>
    <w:p w14:paraId="08F8F480" w14:textId="7CDF15C0" w:rsidR="005E4A4A" w:rsidRPr="008345A7" w:rsidRDefault="005E4A4A" w:rsidP="001E5B97">
      <w:pPr>
        <w:pStyle w:val="TNCBodyText"/>
        <w:numPr>
          <w:ilvl w:val="0"/>
          <w:numId w:val="23"/>
        </w:numPr>
        <w:spacing w:before="0" w:after="0"/>
        <w:rPr>
          <w:rFonts w:ascii="Calibri" w:hAnsi="Calibri" w:cs="Calibri"/>
        </w:rPr>
      </w:pPr>
      <w:r w:rsidRPr="008345A7">
        <w:rPr>
          <w:rFonts w:ascii="Calibri" w:hAnsi="Calibri" w:cs="Calibri"/>
        </w:rPr>
        <w:t>Education provided on any visit that takes place outside school hours if it is part of the national curriculum, part of a syllabus for a prescribed public examination that the pupil is being prepared for at the school, or part of RE</w:t>
      </w:r>
    </w:p>
    <w:p w14:paraId="51C874E4" w14:textId="77777777" w:rsidR="005E4A4A" w:rsidRPr="008345A7" w:rsidRDefault="005E4A4A" w:rsidP="001E5B97">
      <w:pPr>
        <w:pStyle w:val="TNCBodyText"/>
        <w:numPr>
          <w:ilvl w:val="0"/>
          <w:numId w:val="23"/>
        </w:numPr>
        <w:spacing w:before="0" w:after="0"/>
        <w:rPr>
          <w:rFonts w:ascii="Calibri" w:hAnsi="Calibri" w:cs="Calibri"/>
        </w:rPr>
      </w:pPr>
      <w:r w:rsidRPr="008345A7">
        <w:rPr>
          <w:rFonts w:ascii="Calibri" w:hAnsi="Calibri" w:cs="Calibri"/>
        </w:rPr>
        <w:t xml:space="preserve">Supply teachers to cover for teachers accompanying pupils on visits. </w:t>
      </w:r>
    </w:p>
    <w:p w14:paraId="5F4212CE" w14:textId="77777777" w:rsidR="005E4A4A" w:rsidRPr="008345A7" w:rsidRDefault="005E4A4A" w:rsidP="005E4A4A">
      <w:pPr>
        <w:pStyle w:val="TNCBodyText"/>
        <w:rPr>
          <w:rFonts w:ascii="Calibri" w:hAnsi="Calibri" w:cs="Calibri"/>
        </w:rPr>
      </w:pPr>
      <w:r w:rsidRPr="008345A7">
        <w:rPr>
          <w:rFonts w:ascii="Calibri" w:hAnsi="Calibri" w:cs="Calibri"/>
        </w:rPr>
        <w:t xml:space="preserve">The school may charge for board and lodging, but the charge will not exceed the actual cost. </w:t>
      </w:r>
    </w:p>
    <w:p w14:paraId="123936FB" w14:textId="5F282D9A" w:rsidR="005E4A4A" w:rsidRPr="008345A7" w:rsidRDefault="005E4A4A" w:rsidP="005E4A4A">
      <w:pPr>
        <w:pStyle w:val="TNCBodyText"/>
        <w:rPr>
          <w:rFonts w:ascii="Calibri" w:hAnsi="Calibri" w:cs="Calibri"/>
        </w:rPr>
      </w:pPr>
      <w:r w:rsidRPr="008345A7">
        <w:rPr>
          <w:rFonts w:ascii="Calibri" w:hAnsi="Calibri" w:cs="Calibri"/>
        </w:rPr>
        <w:t xml:space="preserve">Parents </w:t>
      </w:r>
      <w:r w:rsidR="00501750">
        <w:rPr>
          <w:rFonts w:ascii="Calibri" w:hAnsi="Calibri" w:cs="Calibri"/>
        </w:rPr>
        <w:t>may</w:t>
      </w:r>
      <w:r w:rsidRPr="008345A7">
        <w:rPr>
          <w:rFonts w:ascii="Calibri" w:hAnsi="Calibri" w:cs="Calibri"/>
        </w:rPr>
        <w:t xml:space="preserve"> be exempt from board and lodging costs if they can prove that they are in receipt of one or more of the following benefits:</w:t>
      </w:r>
    </w:p>
    <w:p w14:paraId="37FF0118"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 xml:space="preserve">Income Support </w:t>
      </w:r>
    </w:p>
    <w:p w14:paraId="4CD9BB40"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 xml:space="preserve">Income-based Jobseeker’s Allowance </w:t>
      </w:r>
    </w:p>
    <w:p w14:paraId="57F175AB"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Income-related Employment and Support Allowance</w:t>
      </w:r>
    </w:p>
    <w:p w14:paraId="653BFEC8" w14:textId="38568AEE"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 xml:space="preserve">Support under </w:t>
      </w:r>
      <w:r w:rsidR="00013900" w:rsidRPr="008345A7">
        <w:rPr>
          <w:rFonts w:ascii="Calibri" w:hAnsi="Calibri" w:cs="Calibri"/>
        </w:rPr>
        <w:t>P</w:t>
      </w:r>
      <w:r w:rsidRPr="008345A7">
        <w:rPr>
          <w:rFonts w:ascii="Calibri" w:hAnsi="Calibri" w:cs="Calibri"/>
        </w:rPr>
        <w:t>art VI of the Immigration and Asylum Act 1999</w:t>
      </w:r>
    </w:p>
    <w:p w14:paraId="49AA1A71"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The guaranteed element of Pension Credit</w:t>
      </w:r>
    </w:p>
    <w:p w14:paraId="1DC54E73"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Child Tax Credit, provided that they are not also entitled to Working Tax Credit and have an annual gross income of no more than £16,190</w:t>
      </w:r>
    </w:p>
    <w:p w14:paraId="355F4CBF" w14:textId="77777777" w:rsidR="005E4A4A" w:rsidRPr="008345A7" w:rsidRDefault="005E4A4A" w:rsidP="00501750">
      <w:pPr>
        <w:pStyle w:val="TNCBodyText"/>
        <w:numPr>
          <w:ilvl w:val="0"/>
          <w:numId w:val="24"/>
        </w:numPr>
        <w:spacing w:before="0" w:after="0"/>
        <w:rPr>
          <w:rFonts w:ascii="Calibri" w:hAnsi="Calibri" w:cs="Calibri"/>
        </w:rPr>
      </w:pPr>
      <w:r w:rsidRPr="008345A7">
        <w:rPr>
          <w:rFonts w:ascii="Calibri" w:hAnsi="Calibri" w:cs="Calibri"/>
        </w:rPr>
        <w:t>Working Tax Credit run-on – paid for four weeks after they stop qualifying for Working Tax Credit</w:t>
      </w:r>
    </w:p>
    <w:p w14:paraId="3FE470C9" w14:textId="7C5B9241" w:rsidR="00501750" w:rsidRPr="00501750" w:rsidRDefault="005E4A4A" w:rsidP="00501750">
      <w:pPr>
        <w:pStyle w:val="TNCBodyText"/>
        <w:numPr>
          <w:ilvl w:val="0"/>
          <w:numId w:val="24"/>
        </w:numPr>
        <w:spacing w:before="0" w:after="0"/>
        <w:rPr>
          <w:rFonts w:ascii="Calibri" w:hAnsi="Calibri" w:cs="Calibri"/>
        </w:rPr>
      </w:pPr>
      <w:r w:rsidRPr="008345A7">
        <w:rPr>
          <w:rFonts w:ascii="Calibri" w:hAnsi="Calibri" w:cs="Calibri"/>
        </w:rPr>
        <w:t>Universal Credit – if they apply on or after 1 April 2018, their household income must be less than £7,400 a year (after tax and not including any benefits they receive)</w:t>
      </w:r>
      <w:r w:rsidR="00501750">
        <w:rPr>
          <w:rFonts w:ascii="Calibri" w:hAnsi="Calibri" w:cs="Calibri"/>
        </w:rPr>
        <w:t>.</w:t>
      </w:r>
    </w:p>
    <w:p w14:paraId="17C346FA" w14:textId="77777777" w:rsidR="005E4A4A" w:rsidRPr="008345A7" w:rsidRDefault="005E4A4A" w:rsidP="005E4A4A">
      <w:pPr>
        <w:pStyle w:val="TNCBodyText"/>
        <w:rPr>
          <w:rFonts w:ascii="Calibri" w:hAnsi="Calibri" w:cs="Calibri"/>
        </w:rPr>
      </w:pPr>
      <w:r w:rsidRPr="008345A7">
        <w:rPr>
          <w:rFonts w:ascii="Calibri" w:hAnsi="Calibri" w:cs="Calibri"/>
        </w:rPr>
        <w:t xml:space="preserve">The school will provide a form for parents to submit and provide proof of receipt of one of the above benefit payments in order to be eligible for the exemption. </w:t>
      </w:r>
    </w:p>
    <w:p w14:paraId="6693DD6A" w14:textId="2F9296B7" w:rsidR="00F77809" w:rsidRPr="008D3EC5" w:rsidRDefault="008D3EC5" w:rsidP="008D3EC5">
      <w:pPr>
        <w:pStyle w:val="Heading1"/>
        <w:rPr>
          <w:rFonts w:ascii="Calibri" w:hAnsi="Calibri" w:cs="Calibri"/>
          <w:b/>
          <w:bCs/>
          <w:color w:val="auto"/>
          <w:sz w:val="24"/>
          <w:szCs w:val="24"/>
        </w:rPr>
      </w:pPr>
      <w:bookmarkStart w:id="30" w:name="_Education_partly_during_1"/>
      <w:bookmarkStart w:id="31" w:name="_Toc234400376"/>
      <w:bookmarkEnd w:id="30"/>
      <w:r>
        <w:rPr>
          <w:rFonts w:ascii="Calibri" w:hAnsi="Calibri" w:cs="Calibri"/>
          <w:b/>
          <w:bCs/>
          <w:color w:val="auto"/>
          <w:sz w:val="24"/>
          <w:szCs w:val="24"/>
        </w:rPr>
        <w:t xml:space="preserve">12. </w:t>
      </w:r>
      <w:r w:rsidR="00F77809" w:rsidRPr="008D3EC5">
        <w:rPr>
          <w:rFonts w:ascii="Calibri" w:hAnsi="Calibri" w:cs="Calibri"/>
          <w:b/>
          <w:bCs/>
          <w:color w:val="auto"/>
          <w:sz w:val="24"/>
          <w:szCs w:val="24"/>
        </w:rPr>
        <w:t>Education partly during school hours</w:t>
      </w:r>
      <w:bookmarkEnd w:id="31"/>
      <w:r w:rsidR="00F77809" w:rsidRPr="008D3EC5">
        <w:rPr>
          <w:rFonts w:ascii="Calibri" w:hAnsi="Calibri" w:cs="Calibri"/>
          <w:b/>
          <w:bCs/>
          <w:color w:val="auto"/>
          <w:sz w:val="24"/>
          <w:szCs w:val="24"/>
        </w:rPr>
        <w:t xml:space="preserve"> </w:t>
      </w:r>
    </w:p>
    <w:p w14:paraId="005BDCB9" w14:textId="77777777" w:rsidR="00013900" w:rsidRPr="008345A7" w:rsidRDefault="00123909" w:rsidP="00F77809">
      <w:pPr>
        <w:pStyle w:val="TNCBodyText"/>
        <w:rPr>
          <w:rFonts w:ascii="Calibri" w:hAnsi="Calibri" w:cs="Calibri"/>
        </w:rPr>
      </w:pPr>
      <w:r w:rsidRPr="008345A7">
        <w:rPr>
          <w:rFonts w:ascii="Calibri" w:hAnsi="Calibri" w:cs="Calibri"/>
        </w:rPr>
        <w:t>The school will follow DfE guidance when determining whether an activity is deemed to take place during school hours or not, as set out below</w:t>
      </w:r>
      <w:r w:rsidR="00013900" w:rsidRPr="008345A7">
        <w:rPr>
          <w:rFonts w:ascii="Calibri" w:hAnsi="Calibri" w:cs="Calibri"/>
        </w:rPr>
        <w:t xml:space="preserve">. </w:t>
      </w:r>
    </w:p>
    <w:p w14:paraId="6039FFED" w14:textId="6B1C9926" w:rsidR="00123909" w:rsidRPr="008345A7" w:rsidRDefault="00013900" w:rsidP="00F77809">
      <w:pPr>
        <w:pStyle w:val="TNCBodyText"/>
        <w:rPr>
          <w:rFonts w:ascii="Calibri" w:hAnsi="Calibri" w:cs="Calibri"/>
        </w:rPr>
      </w:pPr>
      <w:r w:rsidRPr="008345A7">
        <w:rPr>
          <w:rFonts w:ascii="Calibri" w:hAnsi="Calibri" w:cs="Calibri"/>
        </w:rPr>
        <w:t>In the case of non-residential activities:</w:t>
      </w:r>
    </w:p>
    <w:p w14:paraId="5801AEFA" w14:textId="27925048" w:rsidR="0026775A" w:rsidRPr="008345A7" w:rsidRDefault="00F77809" w:rsidP="00D0144C">
      <w:pPr>
        <w:pStyle w:val="TNCBodyText"/>
        <w:numPr>
          <w:ilvl w:val="0"/>
          <w:numId w:val="30"/>
        </w:numPr>
        <w:rPr>
          <w:rFonts w:ascii="Calibri" w:hAnsi="Calibri" w:cs="Calibri"/>
        </w:rPr>
      </w:pPr>
      <w:r w:rsidRPr="008345A7">
        <w:rPr>
          <w:rFonts w:ascii="Calibri" w:hAnsi="Calibri" w:cs="Calibri"/>
        </w:rPr>
        <w:t xml:space="preserve">If 50 percent or more of the time spent on an activity occurs during school hours (including time spent travelling if the travel occurs during school hours), it will be deemed to take place during school </w:t>
      </w:r>
      <w:r w:rsidR="00F60DD6" w:rsidRPr="008345A7">
        <w:rPr>
          <w:rFonts w:ascii="Calibri" w:hAnsi="Calibri" w:cs="Calibri"/>
        </w:rPr>
        <w:t>hours,</w:t>
      </w:r>
      <w:r w:rsidRPr="008345A7">
        <w:rPr>
          <w:rFonts w:ascii="Calibri" w:hAnsi="Calibri" w:cs="Calibri"/>
        </w:rPr>
        <w:t xml:space="preserve"> and no charge will be made</w:t>
      </w:r>
    </w:p>
    <w:p w14:paraId="7B7C0731" w14:textId="331EB4E5" w:rsidR="0026775A" w:rsidRPr="008345A7" w:rsidRDefault="0026775A" w:rsidP="00D0144C">
      <w:pPr>
        <w:pStyle w:val="TNCBodyText"/>
        <w:numPr>
          <w:ilvl w:val="0"/>
          <w:numId w:val="30"/>
        </w:numPr>
        <w:rPr>
          <w:rFonts w:ascii="Calibri" w:hAnsi="Calibri" w:cs="Calibri"/>
        </w:rPr>
      </w:pPr>
      <w:r w:rsidRPr="008345A7">
        <w:rPr>
          <w:rFonts w:ascii="Calibri" w:hAnsi="Calibri" w:cs="Calibri"/>
        </w:rPr>
        <w:lastRenderedPageBreak/>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51A20951" w14:textId="1D8313D4" w:rsidR="00F77809" w:rsidRPr="008345A7" w:rsidRDefault="006D2123" w:rsidP="00D0144C">
      <w:pPr>
        <w:pStyle w:val="TNCBodyText"/>
        <w:numPr>
          <w:ilvl w:val="0"/>
          <w:numId w:val="30"/>
        </w:numPr>
        <w:rPr>
          <w:rFonts w:ascii="Calibri" w:hAnsi="Calibri" w:cs="Calibri"/>
        </w:rPr>
      </w:pPr>
      <w:r w:rsidRPr="008345A7">
        <w:rPr>
          <w:rFonts w:ascii="Calibri" w:hAnsi="Calibri" w:cs="Calibri"/>
        </w:rPr>
        <w:t>Whatever the start and finish times of the school day, regulations require that the school day is divided into two sessions. School hours will not include the break in the middle of the day</w:t>
      </w:r>
      <w:r w:rsidR="006A1646">
        <w:rPr>
          <w:rFonts w:ascii="Calibri" w:hAnsi="Calibri" w:cs="Calibri"/>
        </w:rPr>
        <w:t>.</w:t>
      </w:r>
    </w:p>
    <w:p w14:paraId="5CBF5FE3" w14:textId="2A466D99" w:rsidR="00013900" w:rsidRPr="008345A7" w:rsidRDefault="00013900" w:rsidP="00F77809">
      <w:pPr>
        <w:pStyle w:val="TNCBodyText"/>
        <w:rPr>
          <w:rFonts w:ascii="Calibri" w:hAnsi="Calibri" w:cs="Calibri"/>
        </w:rPr>
      </w:pPr>
      <w:r w:rsidRPr="008345A7">
        <w:rPr>
          <w:rFonts w:ascii="Calibri" w:hAnsi="Calibri" w:cs="Calibri"/>
        </w:rPr>
        <w:t>Where a visit is residential, if the number of school sessions covered by the visit is equal to or greater than 50 percent of the number of half days (any period of 12 hours ending with noon or midnight on any day) spent on the visit, it will be deemed to have taken place during school hours and the school will not charge for the activity.</w:t>
      </w:r>
    </w:p>
    <w:p w14:paraId="45AC7916" w14:textId="5BC9834F" w:rsidR="00F77809" w:rsidRPr="008345A7" w:rsidRDefault="00F77809" w:rsidP="00F77809">
      <w:pPr>
        <w:pStyle w:val="TNCBodyText"/>
        <w:rPr>
          <w:rFonts w:ascii="Calibri" w:hAnsi="Calibri" w:cs="Calibri"/>
        </w:rPr>
      </w:pPr>
      <w:r w:rsidRPr="008345A7">
        <w:rPr>
          <w:rFonts w:ascii="Calibri" w:hAnsi="Calibri" w:cs="Calibri"/>
        </w:rPr>
        <w:t xml:space="preserve">The remission of charges for board and lodging payments is the responsibility of the school. These costs will be borne by the school. </w:t>
      </w:r>
    </w:p>
    <w:p w14:paraId="04AE11EB" w14:textId="77777777" w:rsidR="00F77809" w:rsidRPr="008345A7" w:rsidRDefault="00F77809" w:rsidP="00F77809">
      <w:pPr>
        <w:pStyle w:val="TNCBodyText"/>
        <w:rPr>
          <w:rFonts w:ascii="Calibri" w:hAnsi="Calibri" w:cs="Calibri"/>
        </w:rPr>
      </w:pPr>
      <w:r w:rsidRPr="008345A7">
        <w:rPr>
          <w:rFonts w:ascii="Calibri" w:hAnsi="Calibri" w:cs="Calibri"/>
        </w:rPr>
        <w:t>Any charges for extended day services will be optional.</w:t>
      </w:r>
    </w:p>
    <w:p w14:paraId="30C8E57D" w14:textId="2CCC250D" w:rsidR="00F77809" w:rsidRPr="006A1646" w:rsidRDefault="006A1646" w:rsidP="006A1646">
      <w:pPr>
        <w:pStyle w:val="Heading1"/>
        <w:rPr>
          <w:rFonts w:ascii="Calibri" w:hAnsi="Calibri" w:cs="Calibri"/>
          <w:b/>
          <w:bCs/>
          <w:color w:val="auto"/>
          <w:sz w:val="24"/>
          <w:szCs w:val="24"/>
        </w:rPr>
      </w:pPr>
      <w:bookmarkStart w:id="32" w:name="_Residential_visits"/>
      <w:bookmarkStart w:id="33" w:name="_Education_partly_during"/>
      <w:bookmarkStart w:id="34" w:name="_Damaged_or_lost"/>
      <w:bookmarkStart w:id="35" w:name="_Toc234400377"/>
      <w:bookmarkEnd w:id="32"/>
      <w:bookmarkEnd w:id="33"/>
      <w:bookmarkEnd w:id="34"/>
      <w:r>
        <w:rPr>
          <w:rFonts w:ascii="Calibri" w:hAnsi="Calibri" w:cs="Calibri"/>
          <w:b/>
          <w:bCs/>
          <w:color w:val="auto"/>
          <w:sz w:val="24"/>
          <w:szCs w:val="24"/>
        </w:rPr>
        <w:t xml:space="preserve">13. </w:t>
      </w:r>
      <w:r w:rsidR="00F77809" w:rsidRPr="006A1646">
        <w:rPr>
          <w:rFonts w:ascii="Calibri" w:hAnsi="Calibri" w:cs="Calibri"/>
          <w:b/>
          <w:bCs/>
          <w:color w:val="auto"/>
          <w:sz w:val="24"/>
          <w:szCs w:val="24"/>
        </w:rPr>
        <w:t>Damaged or lost items</w:t>
      </w:r>
      <w:bookmarkEnd w:id="35"/>
      <w:r w:rsidR="00F77809" w:rsidRPr="006A1646">
        <w:rPr>
          <w:rFonts w:ascii="Calibri" w:hAnsi="Calibri" w:cs="Calibri"/>
          <w:b/>
          <w:bCs/>
          <w:color w:val="auto"/>
          <w:sz w:val="24"/>
          <w:szCs w:val="24"/>
        </w:rPr>
        <w:t xml:space="preserve"> </w:t>
      </w:r>
    </w:p>
    <w:p w14:paraId="2618BB50" w14:textId="77777777" w:rsidR="00F77809" w:rsidRPr="008345A7" w:rsidRDefault="00F77809" w:rsidP="00F77809">
      <w:pPr>
        <w:pStyle w:val="TNCBodyText"/>
        <w:rPr>
          <w:rFonts w:ascii="Calibri" w:hAnsi="Calibri" w:cs="Calibri"/>
        </w:rPr>
      </w:pPr>
      <w:r w:rsidRPr="008345A7">
        <w:rPr>
          <w:rFonts w:ascii="Calibri" w:hAnsi="Calibri" w:cs="Calibri"/>
        </w:rPr>
        <w:t xml:space="preserve">The school may charge for the cost of replacing items that are damaged or lost due to the negligence or poor behaviour of pupils or their parents. Parents will only be charged the replacement cost to purchase the same or equivalent item. The school will consider waiving costs in exceptional circumstances, e.g. financial hardship. </w:t>
      </w:r>
    </w:p>
    <w:p w14:paraId="1DD6A9CE" w14:textId="311C0B24" w:rsidR="00F77809" w:rsidRPr="004A66F5" w:rsidRDefault="004A66F5" w:rsidP="004A66F5">
      <w:pPr>
        <w:pStyle w:val="Heading1"/>
        <w:rPr>
          <w:rFonts w:ascii="Calibri" w:hAnsi="Calibri" w:cs="Calibri"/>
          <w:b/>
          <w:bCs/>
          <w:color w:val="auto"/>
          <w:sz w:val="24"/>
          <w:szCs w:val="24"/>
        </w:rPr>
      </w:pPr>
      <w:bookmarkStart w:id="36" w:name="_Remissions"/>
      <w:bookmarkStart w:id="37" w:name="_Toc234400378"/>
      <w:bookmarkEnd w:id="36"/>
      <w:r>
        <w:rPr>
          <w:rFonts w:ascii="Calibri" w:hAnsi="Calibri" w:cs="Calibri"/>
          <w:b/>
          <w:bCs/>
          <w:color w:val="auto"/>
          <w:sz w:val="24"/>
          <w:szCs w:val="24"/>
        </w:rPr>
        <w:t xml:space="preserve">14. </w:t>
      </w:r>
      <w:r w:rsidR="00F77809" w:rsidRPr="004A66F5">
        <w:rPr>
          <w:rFonts w:ascii="Calibri" w:hAnsi="Calibri" w:cs="Calibri"/>
          <w:b/>
          <w:bCs/>
          <w:color w:val="auto"/>
          <w:sz w:val="24"/>
          <w:szCs w:val="24"/>
        </w:rPr>
        <w:t xml:space="preserve"> Remissions</w:t>
      </w:r>
      <w:bookmarkEnd w:id="37"/>
      <w:r w:rsidR="00F77809" w:rsidRPr="004A66F5">
        <w:rPr>
          <w:rFonts w:ascii="Calibri" w:hAnsi="Calibri" w:cs="Calibri"/>
          <w:b/>
          <w:bCs/>
          <w:color w:val="auto"/>
          <w:sz w:val="24"/>
          <w:szCs w:val="24"/>
        </w:rPr>
        <w:t xml:space="preserve"> </w:t>
      </w:r>
    </w:p>
    <w:p w14:paraId="4F3D1116" w14:textId="77777777" w:rsidR="00F77809" w:rsidRPr="008345A7" w:rsidRDefault="00F77809" w:rsidP="00F77809">
      <w:pPr>
        <w:pStyle w:val="TNCBodyText"/>
        <w:rPr>
          <w:rFonts w:ascii="Calibri" w:hAnsi="Calibri" w:cs="Calibri"/>
        </w:rPr>
      </w:pPr>
      <w:r w:rsidRPr="008345A7">
        <w:rPr>
          <w:rFonts w:ascii="Calibri" w:hAnsi="Calibri" w:cs="Calibri"/>
        </w:rPr>
        <w:t xml:space="preserve">The school will set aside a fund to enable parents in financial difficulty to send their children on visits and activities. The funding will be limited and there is no guarantee that all requests can be met. Assistance will be allocated on a </w:t>
      </w:r>
      <w:proofErr w:type="gramStart"/>
      <w:r w:rsidRPr="008345A7">
        <w:rPr>
          <w:rFonts w:ascii="Calibri" w:hAnsi="Calibri" w:cs="Calibri"/>
        </w:rPr>
        <w:t>needs</w:t>
      </w:r>
      <w:proofErr w:type="gramEnd"/>
      <w:r w:rsidRPr="008345A7">
        <w:rPr>
          <w:rFonts w:ascii="Calibri" w:hAnsi="Calibri" w:cs="Calibri"/>
        </w:rPr>
        <w:t xml:space="preserve"> basis, and if the full cost of the trip or activity cannot be met through assistance funding and voluntary contributions, the trip or activity will be cancelled.</w:t>
      </w:r>
    </w:p>
    <w:p w14:paraId="74C55D3E" w14:textId="77777777" w:rsidR="00F77809" w:rsidRPr="008345A7" w:rsidRDefault="00F77809" w:rsidP="00F77809">
      <w:pPr>
        <w:pStyle w:val="TNCBodyText"/>
        <w:rPr>
          <w:rFonts w:ascii="Calibri" w:hAnsi="Calibri" w:cs="Calibri"/>
        </w:rPr>
      </w:pPr>
      <w:r w:rsidRPr="008345A7">
        <w:rPr>
          <w:rFonts w:ascii="Calibri" w:hAnsi="Calibri" w:cs="Calibri"/>
        </w:rPr>
        <w:t>Parents in receipt of any of the following benefits may request assistance with the costs of activities:</w:t>
      </w:r>
    </w:p>
    <w:p w14:paraId="52971513"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Income Support</w:t>
      </w:r>
    </w:p>
    <w:p w14:paraId="091055FE"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Income-based Jobseeker’s Allowance</w:t>
      </w:r>
    </w:p>
    <w:p w14:paraId="52BFADD1"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Income-related Employment and Support Allowance</w:t>
      </w:r>
    </w:p>
    <w:p w14:paraId="1E7BFBC7"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Support under part VI of the Immigration and Asylum Act 1999</w:t>
      </w:r>
    </w:p>
    <w:p w14:paraId="1576B466"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The guaranteed element of State Pension Credit</w:t>
      </w:r>
    </w:p>
    <w:p w14:paraId="05F35BE4"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Child Tax Credit, provided that they are not also entitled to Working Tax Credit and they have an annual gross income of no more than £16,190</w:t>
      </w:r>
    </w:p>
    <w:p w14:paraId="6418DB18" w14:textId="77777777"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Working Tax Credit run on – paid for four weeks after they stop qualifying for Working Tax Credit.</w:t>
      </w:r>
    </w:p>
    <w:p w14:paraId="289A1A70" w14:textId="1364EE3C" w:rsidR="00F77809" w:rsidRPr="008345A7" w:rsidRDefault="00F77809" w:rsidP="004A66F5">
      <w:pPr>
        <w:pStyle w:val="TNCBodyText"/>
        <w:numPr>
          <w:ilvl w:val="0"/>
          <w:numId w:val="26"/>
        </w:numPr>
        <w:spacing w:before="0" w:after="0"/>
        <w:rPr>
          <w:rFonts w:ascii="Calibri" w:hAnsi="Calibri" w:cs="Calibri"/>
        </w:rPr>
      </w:pPr>
      <w:r w:rsidRPr="008345A7">
        <w:rPr>
          <w:rFonts w:ascii="Calibri" w:hAnsi="Calibri" w:cs="Calibri"/>
        </w:rPr>
        <w:t>Universal Credit – if they apply on or after 1 April 2018, their household income must be less than £7,400 a year (after tax and not including any benefits they receive)</w:t>
      </w:r>
      <w:r w:rsidR="00495B12">
        <w:rPr>
          <w:rFonts w:ascii="Calibri" w:hAnsi="Calibri" w:cs="Calibri"/>
        </w:rPr>
        <w:t>.</w:t>
      </w:r>
    </w:p>
    <w:p w14:paraId="3AF4F1AF" w14:textId="77777777" w:rsidR="00F77809" w:rsidRPr="008345A7" w:rsidRDefault="00F77809" w:rsidP="00F77809">
      <w:pPr>
        <w:pStyle w:val="TNCBodyText"/>
        <w:rPr>
          <w:rFonts w:ascii="Calibri" w:hAnsi="Calibri" w:cs="Calibri"/>
        </w:rPr>
      </w:pPr>
      <w:r w:rsidRPr="008345A7">
        <w:rPr>
          <w:rFonts w:ascii="Calibri" w:hAnsi="Calibri" w:cs="Calibri"/>
        </w:rPr>
        <w:t xml:space="preserve">To request assistance, parents should contact the </w:t>
      </w:r>
      <w:r w:rsidRPr="00495B12">
        <w:rPr>
          <w:rFonts w:ascii="Calibri" w:hAnsi="Calibri" w:cs="Calibri"/>
          <w:color w:val="398AFF" w:themeColor="accent4"/>
          <w:highlight w:val="yellow"/>
        </w:rPr>
        <w:t>named role</w:t>
      </w:r>
      <w:r w:rsidRPr="00495B12">
        <w:rPr>
          <w:rFonts w:ascii="Calibri" w:hAnsi="Calibri" w:cs="Calibri"/>
          <w:color w:val="398AFF" w:themeColor="accent4"/>
        </w:rPr>
        <w:t xml:space="preserve"> </w:t>
      </w:r>
      <w:r w:rsidRPr="00495B12">
        <w:rPr>
          <w:rFonts w:ascii="Calibri" w:hAnsi="Calibri" w:cs="Calibri"/>
        </w:rPr>
        <w:t xml:space="preserve">via </w:t>
      </w:r>
      <w:r w:rsidRPr="00495B12">
        <w:rPr>
          <w:rFonts w:ascii="Calibri" w:hAnsi="Calibri" w:cs="Calibri"/>
          <w:color w:val="398AFF" w:themeColor="accent4"/>
          <w:highlight w:val="yellow"/>
        </w:rPr>
        <w:t>contact details</w:t>
      </w:r>
      <w:r w:rsidRPr="00495B12">
        <w:rPr>
          <w:rFonts w:ascii="Calibri" w:hAnsi="Calibri" w:cs="Calibri"/>
          <w:highlight w:val="yellow"/>
        </w:rPr>
        <w:t>.</w:t>
      </w:r>
    </w:p>
    <w:p w14:paraId="61E8ACD9" w14:textId="569570ED" w:rsidR="00F77809" w:rsidRPr="00495B12" w:rsidRDefault="00495B12" w:rsidP="00495B12">
      <w:pPr>
        <w:pStyle w:val="Heading1"/>
        <w:rPr>
          <w:rFonts w:ascii="Calibri" w:hAnsi="Calibri" w:cs="Calibri"/>
          <w:b/>
          <w:bCs/>
          <w:color w:val="auto"/>
          <w:sz w:val="24"/>
          <w:szCs w:val="24"/>
        </w:rPr>
      </w:pPr>
      <w:bookmarkStart w:id="38" w:name="_[Updated]_School_trip"/>
      <w:bookmarkStart w:id="39" w:name="_School_trip_refunds"/>
      <w:bookmarkStart w:id="40" w:name="_Toc234400379"/>
      <w:bookmarkEnd w:id="38"/>
      <w:bookmarkEnd w:id="39"/>
      <w:r>
        <w:rPr>
          <w:rFonts w:ascii="Calibri" w:hAnsi="Calibri" w:cs="Calibri"/>
          <w:b/>
          <w:bCs/>
          <w:color w:val="auto"/>
          <w:sz w:val="24"/>
          <w:szCs w:val="24"/>
        </w:rPr>
        <w:t xml:space="preserve">15. </w:t>
      </w:r>
      <w:r w:rsidR="00F77809" w:rsidRPr="00495B12">
        <w:rPr>
          <w:rFonts w:ascii="Calibri" w:hAnsi="Calibri" w:cs="Calibri"/>
          <w:b/>
          <w:bCs/>
          <w:color w:val="auto"/>
          <w:sz w:val="24"/>
          <w:szCs w:val="24"/>
        </w:rPr>
        <w:t xml:space="preserve"> School trip refunds</w:t>
      </w:r>
      <w:bookmarkEnd w:id="40"/>
      <w:r w:rsidR="00F77809" w:rsidRPr="00495B12">
        <w:rPr>
          <w:rFonts w:ascii="Calibri" w:hAnsi="Calibri" w:cs="Calibri"/>
          <w:b/>
          <w:bCs/>
          <w:color w:val="auto"/>
          <w:sz w:val="24"/>
          <w:szCs w:val="24"/>
        </w:rPr>
        <w:t xml:space="preserve"> </w:t>
      </w:r>
    </w:p>
    <w:p w14:paraId="363BFEB6" w14:textId="3A9F6E66" w:rsidR="00F77809" w:rsidRPr="00495B12" w:rsidRDefault="00F77809" w:rsidP="00F77809">
      <w:pPr>
        <w:pStyle w:val="TNCBodyText"/>
        <w:rPr>
          <w:rFonts w:ascii="Calibri" w:hAnsi="Calibri" w:cs="Calibri"/>
        </w:rPr>
      </w:pPr>
      <w:r w:rsidRPr="00495B12">
        <w:rPr>
          <w:rFonts w:ascii="Calibri" w:hAnsi="Calibri" w:cs="Calibri"/>
          <w:highlight w:val="yellow"/>
          <w:shd w:val="clear" w:color="auto" w:fill="ECECEC" w:themeFill="accent6"/>
        </w:rPr>
        <w:t>[Schools should be mindful that there may be a need to vary the content in this section according to their insurance arrangements</w:t>
      </w:r>
      <w:r w:rsidR="00495B12" w:rsidRPr="00495B12">
        <w:rPr>
          <w:rFonts w:ascii="Calibri" w:hAnsi="Calibri" w:cs="Calibri"/>
          <w:highlight w:val="yellow"/>
          <w:shd w:val="clear" w:color="auto" w:fill="ECECEC" w:themeFill="accent6"/>
        </w:rPr>
        <w:t xml:space="preserve"> directly with school trip providers].</w:t>
      </w:r>
    </w:p>
    <w:p w14:paraId="36A76BF4" w14:textId="77777777" w:rsidR="00F77809" w:rsidRPr="008345A7" w:rsidRDefault="00F77809" w:rsidP="00F77809">
      <w:pPr>
        <w:pStyle w:val="TNCBodyText"/>
        <w:rPr>
          <w:rFonts w:ascii="Calibri" w:hAnsi="Calibri" w:cs="Calibri"/>
        </w:rPr>
      </w:pPr>
      <w:r w:rsidRPr="008345A7">
        <w:rPr>
          <w:rFonts w:ascii="Calibri" w:hAnsi="Calibri" w:cs="Calibri"/>
        </w:rPr>
        <w:lastRenderedPageBreak/>
        <w:t xml:space="preserve">All initial deposits for school trips will be non-refundable. Parents will be informed of this when they are provided with initial information about the trip. </w:t>
      </w:r>
    </w:p>
    <w:p w14:paraId="4FE52F54" w14:textId="77777777" w:rsidR="00F77809" w:rsidRPr="008345A7" w:rsidRDefault="00F77809" w:rsidP="00F77809">
      <w:pPr>
        <w:pStyle w:val="TNCBodyText"/>
        <w:rPr>
          <w:rFonts w:ascii="Calibri" w:hAnsi="Calibri" w:cs="Calibri"/>
        </w:rPr>
      </w:pPr>
      <w:r w:rsidRPr="008345A7">
        <w:rPr>
          <w:rFonts w:ascii="Calibri" w:hAnsi="Calibri" w:cs="Calibri"/>
        </w:rPr>
        <w:t xml:space="preserve">In the event that the school has to cancel a trip due to foreseen circumstances, parental contributions will be refunded. In the event that a school trip is cancelled by a party other than the school due to unforeseen circumstances, it is at the school’s discretion as to whether a refund is given to parents. </w:t>
      </w:r>
    </w:p>
    <w:p w14:paraId="2655927E" w14:textId="77777777" w:rsidR="00F77809" w:rsidRPr="008345A7" w:rsidRDefault="00F77809" w:rsidP="00F77809">
      <w:pPr>
        <w:pStyle w:val="TNCBodyText"/>
        <w:rPr>
          <w:rFonts w:ascii="Calibri" w:hAnsi="Calibri" w:cs="Calibri"/>
        </w:rPr>
      </w:pPr>
      <w:r w:rsidRPr="008345A7">
        <w:rPr>
          <w:rFonts w:ascii="Calibri" w:hAnsi="Calibri" w:cs="Calibri"/>
        </w:rPr>
        <w:t xml:space="preserve">In the event that a pupil or their parents cancel the pupil’s place on a trip, it will be at the school’s discretion as to whether a refund is given. The school will take into account the reason for cancellation, whether the school will be reimbursed for the pupil’s place on the trip, and whether the place on the trip can be offered to another pupil. </w:t>
      </w:r>
    </w:p>
    <w:p w14:paraId="3BE1B19B" w14:textId="77777777" w:rsidR="00F77809" w:rsidRPr="008345A7" w:rsidRDefault="00F77809" w:rsidP="00F77809">
      <w:pPr>
        <w:pStyle w:val="TNCBodyText"/>
        <w:rPr>
          <w:rFonts w:ascii="Calibri" w:hAnsi="Calibri" w:cs="Calibri"/>
        </w:rPr>
      </w:pPr>
      <w:r w:rsidRPr="008345A7">
        <w:rPr>
          <w:rFonts w:ascii="Calibri" w:hAnsi="Calibri" w:cs="Calibri"/>
        </w:rPr>
        <w:t xml:space="preserve">Where a pupil or their parents have previously cancelled a place on a trip and received a full refund, the school will have the right to refuse to allow the pupil to attend future trips and visits. </w:t>
      </w:r>
    </w:p>
    <w:p w14:paraId="5C676C3C" w14:textId="77777777" w:rsidR="00F77809" w:rsidRPr="008345A7" w:rsidRDefault="00F77809" w:rsidP="00F77809">
      <w:pPr>
        <w:pStyle w:val="TNCBodyText"/>
        <w:rPr>
          <w:rFonts w:ascii="Calibri" w:hAnsi="Calibri" w:cs="Calibri"/>
        </w:rPr>
      </w:pPr>
      <w:r w:rsidRPr="008345A7">
        <w:rPr>
          <w:rFonts w:ascii="Calibri" w:hAnsi="Calibri" w:cs="Calibri"/>
        </w:rPr>
        <w:t xml:space="preserve">In the event that a pupil cannot attend a trip at the last minute, e.g. due to illness, it will be at the school’s discretion as to whether a refund is given. The school will take into account whether the school will be reimbursed for the pupil’s place on the trip and whether the place on the trip can be offered to another pupil. </w:t>
      </w:r>
    </w:p>
    <w:p w14:paraId="06B02D57" w14:textId="77777777" w:rsidR="00F77809" w:rsidRPr="008345A7" w:rsidRDefault="00F77809" w:rsidP="00F77809">
      <w:pPr>
        <w:pStyle w:val="TNCBodyText"/>
        <w:rPr>
          <w:rFonts w:ascii="Calibri" w:hAnsi="Calibri" w:cs="Calibri"/>
        </w:rPr>
      </w:pPr>
      <w:r w:rsidRPr="008345A7">
        <w:rPr>
          <w:rFonts w:ascii="Calibri" w:hAnsi="Calibri" w:cs="Calibri"/>
        </w:rPr>
        <w:t xml:space="preserve">In the event that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2FC81987" w14:textId="77777777" w:rsidR="00F77809" w:rsidRPr="008345A7" w:rsidRDefault="00F77809" w:rsidP="00F77809">
      <w:pPr>
        <w:pStyle w:val="TNCBodyText"/>
        <w:rPr>
          <w:rFonts w:ascii="Calibri" w:hAnsi="Calibri" w:cs="Calibri"/>
        </w:rPr>
      </w:pPr>
      <w:r w:rsidRPr="008345A7">
        <w:rPr>
          <w:rFonts w:ascii="Calibri" w:hAnsi="Calibri" w:cs="Calibri"/>
        </w:rPr>
        <w:t>In the event that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2A882F5A" w14:textId="2F1ED255" w:rsidR="00F77809" w:rsidRPr="008345A7" w:rsidRDefault="00F77809" w:rsidP="00F77809">
      <w:pPr>
        <w:pStyle w:val="TNCBodyText"/>
        <w:rPr>
          <w:rFonts w:ascii="Calibri" w:hAnsi="Calibri" w:cs="Calibri"/>
        </w:rPr>
      </w:pPr>
      <w:r w:rsidRPr="008345A7">
        <w:rPr>
          <w:rFonts w:ascii="Calibri" w:hAnsi="Calibri" w:cs="Calibri"/>
        </w:rPr>
        <w:t>Once trip arrangements have been booked and confirmed, if contributions exceed the total cost of the trip, a refund will be given where the excess i</w:t>
      </w:r>
      <w:r w:rsidR="00FE1BC6">
        <w:rPr>
          <w:rFonts w:ascii="Calibri" w:hAnsi="Calibri" w:cs="Calibri"/>
        </w:rPr>
        <w:t>s</w:t>
      </w:r>
      <w:r w:rsidRPr="008345A7">
        <w:rPr>
          <w:rFonts w:ascii="Calibri" w:hAnsi="Calibri" w:cs="Calibri"/>
        </w:rPr>
        <w:t xml:space="preserve"> greater than £1 per pupil.  </w:t>
      </w:r>
    </w:p>
    <w:p w14:paraId="458D6B55" w14:textId="77777777" w:rsidR="00F77809" w:rsidRPr="008345A7" w:rsidRDefault="00F77809" w:rsidP="00F77809">
      <w:pPr>
        <w:pStyle w:val="TNCBodyText"/>
        <w:rPr>
          <w:rFonts w:ascii="Calibri" w:hAnsi="Calibri" w:cs="Calibri"/>
        </w:rPr>
      </w:pPr>
      <w:r w:rsidRPr="008345A7">
        <w:rPr>
          <w:rFonts w:ascii="Calibri" w:hAnsi="Calibri" w:cs="Calibri"/>
        </w:rPr>
        <w:t xml:space="preserve">The school will deal with cancellations and refunds on a case-by-case basis, ensuring that all pupils and their families are treated equally. </w:t>
      </w:r>
    </w:p>
    <w:p w14:paraId="5D5B7B56" w14:textId="77777777" w:rsidR="00F77809" w:rsidRPr="008345A7" w:rsidRDefault="00F77809" w:rsidP="00F77809">
      <w:pPr>
        <w:pStyle w:val="TNCBodyText"/>
        <w:rPr>
          <w:rFonts w:ascii="Calibri" w:hAnsi="Calibri" w:cs="Calibri"/>
        </w:rPr>
      </w:pPr>
      <w:r w:rsidRPr="008345A7">
        <w:rPr>
          <w:rFonts w:ascii="Calibri" w:hAnsi="Calibri" w:cs="Calibri"/>
        </w:rPr>
        <w:t>If a parent wishes to make a complaint about refunds, they will be able to do so via the Complaints Procedures Policy.</w:t>
      </w:r>
    </w:p>
    <w:p w14:paraId="19977BD2" w14:textId="2ED73798" w:rsidR="00F77809" w:rsidRPr="003A3597" w:rsidRDefault="003A3597" w:rsidP="003A3597">
      <w:pPr>
        <w:pStyle w:val="Heading1"/>
        <w:rPr>
          <w:rFonts w:ascii="Calibri" w:hAnsi="Calibri" w:cs="Calibri"/>
          <w:b/>
          <w:bCs/>
          <w:color w:val="auto"/>
          <w:sz w:val="24"/>
          <w:szCs w:val="24"/>
        </w:rPr>
      </w:pPr>
      <w:bookmarkStart w:id="41" w:name="_[New]_[Academies_only]"/>
      <w:bookmarkStart w:id="42" w:name="_[Academies_only]_Income"/>
      <w:bookmarkStart w:id="43" w:name="_Toc234400380"/>
      <w:bookmarkEnd w:id="41"/>
      <w:bookmarkEnd w:id="42"/>
      <w:r>
        <w:rPr>
          <w:rFonts w:ascii="Calibri" w:hAnsi="Calibri" w:cs="Calibri"/>
          <w:b/>
          <w:bCs/>
          <w:color w:val="auto"/>
          <w:sz w:val="24"/>
          <w:szCs w:val="24"/>
        </w:rPr>
        <w:t>16.</w:t>
      </w:r>
      <w:r w:rsidR="00F77809" w:rsidRPr="003A3597">
        <w:rPr>
          <w:rFonts w:ascii="Calibri" w:hAnsi="Calibri" w:cs="Calibri"/>
          <w:b/>
          <w:bCs/>
          <w:color w:val="auto"/>
          <w:sz w:val="24"/>
          <w:szCs w:val="24"/>
        </w:rPr>
        <w:t xml:space="preserve"> Income generation</w:t>
      </w:r>
      <w:bookmarkEnd w:id="43"/>
    </w:p>
    <w:p w14:paraId="6375D824" w14:textId="42FF0645" w:rsidR="00F77809" w:rsidRPr="008345A7" w:rsidRDefault="00F77809" w:rsidP="00F77809">
      <w:pPr>
        <w:pStyle w:val="TNCBodyText"/>
        <w:rPr>
          <w:rFonts w:ascii="Calibri" w:hAnsi="Calibri" w:cs="Calibri"/>
        </w:rPr>
      </w:pPr>
      <w:r w:rsidRPr="008345A7">
        <w:rPr>
          <w:rFonts w:ascii="Calibri" w:hAnsi="Calibri" w:cs="Calibri"/>
        </w:rPr>
        <w:t xml:space="preserve">In line with the </w:t>
      </w:r>
      <w:r w:rsidR="00F66468" w:rsidRPr="008345A7">
        <w:rPr>
          <w:rFonts w:ascii="Calibri" w:hAnsi="Calibri" w:cs="Calibri"/>
        </w:rPr>
        <w:t>Academy trust Handbook 202</w:t>
      </w:r>
      <w:r w:rsidR="0074012F">
        <w:rPr>
          <w:rFonts w:ascii="Calibri" w:hAnsi="Calibri" w:cs="Calibri"/>
        </w:rPr>
        <w:t>5</w:t>
      </w:r>
      <w:r w:rsidRPr="008345A7">
        <w:rPr>
          <w:rFonts w:ascii="Calibri" w:hAnsi="Calibri" w:cs="Calibri"/>
        </w:rPr>
        <w:t xml:space="preserve">, the trust will set fees for chargeable services at full </w:t>
      </w:r>
      <w:r w:rsidR="00F60DD6" w:rsidRPr="008345A7">
        <w:rPr>
          <w:rFonts w:ascii="Calibri" w:hAnsi="Calibri" w:cs="Calibri"/>
        </w:rPr>
        <w:t>cost and</w:t>
      </w:r>
      <w:r w:rsidRPr="008345A7">
        <w:rPr>
          <w:rFonts w:ascii="Calibri" w:hAnsi="Calibri" w:cs="Calibri"/>
        </w:rPr>
        <w:t xml:space="preserve"> reserves the right to apply an additional rate of return when in a commercial environment. </w:t>
      </w:r>
    </w:p>
    <w:p w14:paraId="3AF1C767" w14:textId="2ABA5C61" w:rsidR="00F77809" w:rsidRPr="003A3597" w:rsidRDefault="003A3597" w:rsidP="003A3597">
      <w:pPr>
        <w:pStyle w:val="Heading1"/>
        <w:rPr>
          <w:rFonts w:ascii="Calibri" w:hAnsi="Calibri" w:cs="Calibri"/>
          <w:b/>
          <w:bCs/>
          <w:color w:val="auto"/>
          <w:sz w:val="24"/>
          <w:szCs w:val="24"/>
        </w:rPr>
      </w:pPr>
      <w:bookmarkStart w:id="44" w:name="_[New]_Freedom_of"/>
      <w:bookmarkStart w:id="45" w:name="_Freedom_of_Information"/>
      <w:bookmarkStart w:id="46" w:name="_Toc234400381"/>
      <w:bookmarkEnd w:id="44"/>
      <w:bookmarkEnd w:id="45"/>
      <w:r>
        <w:rPr>
          <w:rFonts w:ascii="Calibri" w:hAnsi="Calibri" w:cs="Calibri"/>
          <w:b/>
          <w:bCs/>
          <w:color w:val="auto"/>
          <w:sz w:val="24"/>
          <w:szCs w:val="24"/>
        </w:rPr>
        <w:t>17.</w:t>
      </w:r>
      <w:r w:rsidR="00F77809" w:rsidRPr="003A3597">
        <w:rPr>
          <w:rFonts w:ascii="Calibri" w:hAnsi="Calibri" w:cs="Calibri"/>
          <w:b/>
          <w:bCs/>
          <w:color w:val="auto"/>
          <w:sz w:val="24"/>
          <w:szCs w:val="24"/>
        </w:rPr>
        <w:t xml:space="preserve"> Freedom of Information Policy and Publication Scheme</w:t>
      </w:r>
      <w:bookmarkEnd w:id="46"/>
    </w:p>
    <w:p w14:paraId="687B8A97" w14:textId="77777777" w:rsidR="00F77809" w:rsidRPr="008345A7" w:rsidRDefault="00F77809" w:rsidP="00F77809">
      <w:pPr>
        <w:pStyle w:val="TNCBodyText"/>
        <w:rPr>
          <w:rFonts w:ascii="Calibri" w:hAnsi="Calibri" w:cs="Calibri"/>
        </w:rPr>
      </w:pPr>
      <w:r w:rsidRPr="008345A7">
        <w:rPr>
          <w:rFonts w:ascii="Calibri" w:hAnsi="Calibri" w:cs="Calibri"/>
        </w:rPr>
        <w:t>The school’s Freedom of Information Policy and Freedom of Information Publication Scheme will set out where fees may be charged for the provision of information.</w:t>
      </w:r>
    </w:p>
    <w:p w14:paraId="6680AA54" w14:textId="704D954D" w:rsidR="00F77809" w:rsidRPr="003A3597" w:rsidRDefault="003A3597" w:rsidP="003A3597">
      <w:pPr>
        <w:pStyle w:val="Heading1"/>
        <w:rPr>
          <w:rFonts w:ascii="Calibri" w:hAnsi="Calibri" w:cs="Calibri"/>
          <w:b/>
          <w:bCs/>
          <w:color w:val="auto"/>
          <w:sz w:val="24"/>
          <w:szCs w:val="24"/>
        </w:rPr>
      </w:pPr>
      <w:bookmarkStart w:id="47" w:name="_Monitoring_and_review_1"/>
      <w:bookmarkStart w:id="48" w:name="_Toc234400382"/>
      <w:bookmarkEnd w:id="47"/>
      <w:r>
        <w:rPr>
          <w:rFonts w:ascii="Calibri" w:hAnsi="Calibri" w:cs="Calibri"/>
          <w:b/>
          <w:bCs/>
          <w:color w:val="auto"/>
          <w:sz w:val="24"/>
          <w:szCs w:val="24"/>
        </w:rPr>
        <w:t xml:space="preserve">18. </w:t>
      </w:r>
      <w:r w:rsidR="00F77809" w:rsidRPr="003A3597">
        <w:rPr>
          <w:rFonts w:ascii="Calibri" w:hAnsi="Calibri" w:cs="Calibri"/>
          <w:b/>
          <w:bCs/>
          <w:color w:val="auto"/>
          <w:sz w:val="24"/>
          <w:szCs w:val="24"/>
        </w:rPr>
        <w:t xml:space="preserve"> Monitoring and review</w:t>
      </w:r>
      <w:bookmarkEnd w:id="48"/>
      <w:r w:rsidR="00F77809" w:rsidRPr="003A3597">
        <w:rPr>
          <w:rFonts w:ascii="Calibri" w:hAnsi="Calibri" w:cs="Calibri"/>
          <w:b/>
          <w:bCs/>
          <w:color w:val="auto"/>
          <w:sz w:val="24"/>
          <w:szCs w:val="24"/>
        </w:rPr>
        <w:t xml:space="preserve"> </w:t>
      </w:r>
    </w:p>
    <w:p w14:paraId="711352CC" w14:textId="58DA3B0B" w:rsidR="00F77809" w:rsidRPr="008345A7" w:rsidRDefault="00F77809" w:rsidP="00F77809">
      <w:pPr>
        <w:pStyle w:val="TNCBodyText"/>
        <w:rPr>
          <w:rFonts w:ascii="Calibri" w:hAnsi="Calibri" w:cs="Calibri"/>
        </w:rPr>
      </w:pPr>
      <w:r w:rsidRPr="008345A7">
        <w:rPr>
          <w:rFonts w:ascii="Calibri" w:hAnsi="Calibri" w:cs="Calibri"/>
        </w:rPr>
        <w:t>This policy will be reviewed at least</w:t>
      </w:r>
      <w:r w:rsidRPr="003A3597">
        <w:rPr>
          <w:rFonts w:ascii="Calibri" w:hAnsi="Calibri" w:cs="Calibri"/>
        </w:rPr>
        <w:t xml:space="preserve"> annually </w:t>
      </w:r>
      <w:r w:rsidRPr="008345A7">
        <w:rPr>
          <w:rFonts w:ascii="Calibri" w:hAnsi="Calibri" w:cs="Calibri"/>
        </w:rPr>
        <w:t>by the</w:t>
      </w:r>
      <w:r w:rsidR="003A3597">
        <w:rPr>
          <w:rFonts w:ascii="Calibri" w:hAnsi="Calibri" w:cs="Calibri"/>
        </w:rPr>
        <w:t xml:space="preserve"> Trust</w:t>
      </w:r>
      <w:r w:rsidRPr="008345A7">
        <w:rPr>
          <w:rFonts w:ascii="Calibri" w:hAnsi="Calibri" w:cs="Calibri"/>
        </w:rPr>
        <w:t xml:space="preserve"> board.</w:t>
      </w:r>
    </w:p>
    <w:p w14:paraId="2BCF7CB6" w14:textId="7846E2CB" w:rsidR="0025107E" w:rsidRPr="008345A7" w:rsidRDefault="00423FBD" w:rsidP="0017007A">
      <w:pPr>
        <w:pStyle w:val="TNCBodyText"/>
        <w:rPr>
          <w:rFonts w:ascii="Calibri" w:hAnsi="Calibri" w:cs="Calibri"/>
        </w:rPr>
      </w:pPr>
      <w:r w:rsidRPr="008345A7">
        <w:rPr>
          <w:rFonts w:ascii="Calibri" w:hAnsi="Calibri" w:cs="Calibri"/>
        </w:rPr>
        <w:t xml:space="preserve"> </w:t>
      </w:r>
    </w:p>
    <w:p w14:paraId="05DEA72A" w14:textId="303A05D0" w:rsidR="003B370F" w:rsidRPr="008345A7" w:rsidRDefault="003B370F" w:rsidP="0025107E">
      <w:pPr>
        <w:tabs>
          <w:tab w:val="left" w:pos="6414"/>
        </w:tabs>
        <w:rPr>
          <w:rFonts w:ascii="Calibri" w:hAnsi="Calibri" w:cs="Calibri"/>
        </w:rPr>
      </w:pPr>
    </w:p>
    <w:sectPr w:rsidR="003B370F" w:rsidRPr="008345A7" w:rsidSect="00C07F6C">
      <w:headerReference w:type="first" r:id="rId15"/>
      <w:type w:val="continuous"/>
      <w:pgSz w:w="11906" w:h="16838" w:code="9"/>
      <w:pgMar w:top="1440" w:right="709" w:bottom="1440" w:left="709"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95368" w14:textId="77777777" w:rsidR="00015D5F" w:rsidRDefault="00015D5F" w:rsidP="00B13020">
      <w:pPr>
        <w:spacing w:after="0" w:line="240" w:lineRule="auto"/>
      </w:pPr>
      <w:r>
        <w:separator/>
      </w:r>
    </w:p>
  </w:endnote>
  <w:endnote w:type="continuationSeparator" w:id="0">
    <w:p w14:paraId="5C4C0EA1" w14:textId="77777777" w:rsidR="00015D5F" w:rsidRDefault="00015D5F" w:rsidP="00B13020">
      <w:pPr>
        <w:spacing w:after="0" w:line="240" w:lineRule="auto"/>
      </w:pPr>
      <w:r>
        <w:continuationSeparator/>
      </w:r>
    </w:p>
  </w:endnote>
  <w:endnote w:type="continuationNotice" w:id="1">
    <w:p w14:paraId="03EDC0FC" w14:textId="77777777" w:rsidR="00015D5F" w:rsidRDefault="00015D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1EEA547D-CE08-48A3-A024-3C033D6768E2}"/>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30B8B063-4B31-4771-AD18-7569E39A1EC0}"/>
    <w:embedBold r:id="rId3" w:fontKey="{AA3BDAAA-C7F0-44F2-9484-3BC729C4E3C4}"/>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423869"/>
      <w:docPartObj>
        <w:docPartGallery w:val="Page Numbers (Bottom of Page)"/>
        <w:docPartUnique/>
      </w:docPartObj>
    </w:sdtPr>
    <w:sdtEndPr>
      <w:rPr>
        <w:color w:val="7F7F7F" w:themeColor="background1" w:themeShade="7F"/>
        <w:spacing w:val="60"/>
      </w:rPr>
    </w:sdtEndPr>
    <w:sdtContent>
      <w:p w14:paraId="2EA25051" w14:textId="542596E6" w:rsidR="00C07F6C" w:rsidRDefault="00C07F6C">
        <w:pPr>
          <w:pStyle w:val="Footer"/>
          <w:pBdr>
            <w:top w:val="single" w:sz="4" w:space="1" w:color="D9D9D9" w:themeColor="background1" w:themeShade="D9"/>
          </w:pBdr>
          <w:jc w:val="right"/>
        </w:pPr>
        <w:r w:rsidRPr="00C07F6C">
          <w:rPr>
            <w:rFonts w:ascii="Calibri" w:hAnsi="Calibri" w:cs="Calibri"/>
          </w:rPr>
          <w:fldChar w:fldCharType="begin"/>
        </w:r>
        <w:r w:rsidRPr="00C07F6C">
          <w:rPr>
            <w:rFonts w:ascii="Calibri" w:hAnsi="Calibri" w:cs="Calibri"/>
          </w:rPr>
          <w:instrText xml:space="preserve"> PAGE   \* MERGEFORMAT </w:instrText>
        </w:r>
        <w:r w:rsidRPr="00C07F6C">
          <w:rPr>
            <w:rFonts w:ascii="Calibri" w:hAnsi="Calibri" w:cs="Calibri"/>
          </w:rPr>
          <w:fldChar w:fldCharType="separate"/>
        </w:r>
        <w:r w:rsidRPr="00C07F6C">
          <w:rPr>
            <w:rFonts w:ascii="Calibri" w:hAnsi="Calibri" w:cs="Calibri"/>
            <w:noProof/>
          </w:rPr>
          <w:t>2</w:t>
        </w:r>
        <w:r w:rsidRPr="00C07F6C">
          <w:rPr>
            <w:rFonts w:ascii="Calibri" w:hAnsi="Calibri" w:cs="Calibri"/>
            <w:noProof/>
          </w:rPr>
          <w:fldChar w:fldCharType="end"/>
        </w:r>
        <w:r w:rsidRPr="00C07F6C">
          <w:rPr>
            <w:rFonts w:ascii="Calibri" w:hAnsi="Calibri" w:cs="Calibri"/>
          </w:rPr>
          <w:t xml:space="preserve"> | </w:t>
        </w:r>
        <w:r w:rsidRPr="00C07F6C">
          <w:rPr>
            <w:rFonts w:ascii="Calibri" w:hAnsi="Calibri" w:cs="Calibri"/>
            <w:color w:val="7F7F7F" w:themeColor="background1" w:themeShade="7F"/>
            <w:spacing w:val="60"/>
          </w:rPr>
          <w:t>Page</w:t>
        </w:r>
      </w:p>
    </w:sdtContent>
  </w:sdt>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724456"/>
      <w:docPartObj>
        <w:docPartGallery w:val="Page Numbers (Bottom of Page)"/>
        <w:docPartUnique/>
      </w:docPartObj>
    </w:sdtPr>
    <w:sdtEndPr>
      <w:rPr>
        <w:color w:val="7F7F7F" w:themeColor="background1" w:themeShade="7F"/>
        <w:spacing w:val="60"/>
      </w:rPr>
    </w:sdtEndPr>
    <w:sdtContent>
      <w:p w14:paraId="327FBB0F" w14:textId="2789FACD" w:rsidR="00C07F6C" w:rsidRDefault="00C07F6C">
        <w:pPr>
          <w:pStyle w:val="Footer"/>
          <w:pBdr>
            <w:top w:val="single" w:sz="4" w:space="1" w:color="D9D9D9" w:themeColor="background1" w:themeShade="D9"/>
          </w:pBdr>
          <w:jc w:val="right"/>
        </w:pPr>
        <w:r w:rsidRPr="00C07F6C">
          <w:rPr>
            <w:rFonts w:ascii="Calibri" w:hAnsi="Calibri" w:cs="Calibri"/>
          </w:rPr>
          <w:fldChar w:fldCharType="begin"/>
        </w:r>
        <w:r w:rsidRPr="00C07F6C">
          <w:rPr>
            <w:rFonts w:ascii="Calibri" w:hAnsi="Calibri" w:cs="Calibri"/>
          </w:rPr>
          <w:instrText xml:space="preserve"> PAGE   \* MERGEFORMAT </w:instrText>
        </w:r>
        <w:r w:rsidRPr="00C07F6C">
          <w:rPr>
            <w:rFonts w:ascii="Calibri" w:hAnsi="Calibri" w:cs="Calibri"/>
          </w:rPr>
          <w:fldChar w:fldCharType="separate"/>
        </w:r>
        <w:r w:rsidRPr="00C07F6C">
          <w:rPr>
            <w:rFonts w:ascii="Calibri" w:hAnsi="Calibri" w:cs="Calibri"/>
            <w:noProof/>
          </w:rPr>
          <w:t>2</w:t>
        </w:r>
        <w:r w:rsidRPr="00C07F6C">
          <w:rPr>
            <w:rFonts w:ascii="Calibri" w:hAnsi="Calibri" w:cs="Calibri"/>
            <w:noProof/>
          </w:rPr>
          <w:fldChar w:fldCharType="end"/>
        </w:r>
        <w:r w:rsidRPr="00C07F6C">
          <w:rPr>
            <w:rFonts w:ascii="Calibri" w:hAnsi="Calibri" w:cs="Calibri"/>
          </w:rPr>
          <w:t xml:space="preserve"> | </w:t>
        </w:r>
        <w:r w:rsidRPr="00C07F6C">
          <w:rPr>
            <w:rFonts w:ascii="Calibri" w:hAnsi="Calibri" w:cs="Calibri"/>
            <w:color w:val="7F7F7F" w:themeColor="background1" w:themeShade="7F"/>
            <w:spacing w:val="60"/>
          </w:rPr>
          <w:t>Page</w:t>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09D4C" w14:textId="77777777" w:rsidR="00015D5F" w:rsidRDefault="00015D5F" w:rsidP="00B13020">
      <w:pPr>
        <w:spacing w:after="0" w:line="240" w:lineRule="auto"/>
      </w:pPr>
      <w:r>
        <w:separator/>
      </w:r>
    </w:p>
  </w:footnote>
  <w:footnote w:type="continuationSeparator" w:id="0">
    <w:p w14:paraId="187632DC" w14:textId="77777777" w:rsidR="00015D5F" w:rsidRDefault="00015D5F" w:rsidP="00B13020">
      <w:pPr>
        <w:spacing w:after="0" w:line="240" w:lineRule="auto"/>
      </w:pPr>
      <w:r>
        <w:continuationSeparator/>
      </w:r>
    </w:p>
  </w:footnote>
  <w:footnote w:type="continuationNotice" w:id="1">
    <w:p w14:paraId="0A47BF26" w14:textId="77777777" w:rsidR="00015D5F" w:rsidRDefault="00015D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1042E"/>
    <w:multiLevelType w:val="hybridMultilevel"/>
    <w:tmpl w:val="19621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E0C1F"/>
    <w:multiLevelType w:val="hybridMultilevel"/>
    <w:tmpl w:val="65A85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2848CF"/>
    <w:multiLevelType w:val="hybridMultilevel"/>
    <w:tmpl w:val="DFECE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BD5456"/>
    <w:multiLevelType w:val="hybridMultilevel"/>
    <w:tmpl w:val="618C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E7515"/>
    <w:multiLevelType w:val="hybridMultilevel"/>
    <w:tmpl w:val="EFB0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5E021D"/>
    <w:multiLevelType w:val="hybridMultilevel"/>
    <w:tmpl w:val="87C8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9E08E3"/>
    <w:multiLevelType w:val="hybridMultilevel"/>
    <w:tmpl w:val="AF8A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4"/>
  </w:num>
  <w:num w:numId="2" w16cid:durableId="481041278">
    <w:abstractNumId w:val="22"/>
  </w:num>
  <w:num w:numId="3" w16cid:durableId="716470638">
    <w:abstractNumId w:val="16"/>
  </w:num>
  <w:num w:numId="4" w16cid:durableId="1134248584">
    <w:abstractNumId w:val="27"/>
  </w:num>
  <w:num w:numId="5" w16cid:durableId="1173687907">
    <w:abstractNumId w:val="10"/>
  </w:num>
  <w:num w:numId="6" w16cid:durableId="294140563">
    <w:abstractNumId w:val="17"/>
  </w:num>
  <w:num w:numId="7" w16cid:durableId="525289912">
    <w:abstractNumId w:val="23"/>
  </w:num>
  <w:num w:numId="8" w16cid:durableId="157158469">
    <w:abstractNumId w:val="24"/>
  </w:num>
  <w:num w:numId="9" w16cid:durableId="2110928783">
    <w:abstractNumId w:val="8"/>
  </w:num>
  <w:num w:numId="10" w16cid:durableId="1265311242">
    <w:abstractNumId w:val="2"/>
  </w:num>
  <w:num w:numId="11" w16cid:durableId="2098092170">
    <w:abstractNumId w:val="7"/>
  </w:num>
  <w:num w:numId="12" w16cid:durableId="614756478">
    <w:abstractNumId w:val="19"/>
  </w:num>
  <w:num w:numId="13" w16cid:durableId="1433211166">
    <w:abstractNumId w:val="12"/>
  </w:num>
  <w:num w:numId="14" w16cid:durableId="1006136003">
    <w:abstractNumId w:val="3"/>
  </w:num>
  <w:num w:numId="15" w16cid:durableId="1349453444">
    <w:abstractNumId w:val="29"/>
  </w:num>
  <w:num w:numId="16" w16cid:durableId="752363723">
    <w:abstractNumId w:val="28"/>
  </w:num>
  <w:num w:numId="17" w16cid:durableId="904485511">
    <w:abstractNumId w:val="0"/>
  </w:num>
  <w:num w:numId="18" w16cid:durableId="1854958613">
    <w:abstractNumId w:val="11"/>
  </w:num>
  <w:num w:numId="19" w16cid:durableId="1195266391">
    <w:abstractNumId w:val="30"/>
  </w:num>
  <w:num w:numId="20" w16cid:durableId="1495490716">
    <w:abstractNumId w:val="13"/>
  </w:num>
  <w:num w:numId="21" w16cid:durableId="1130973146">
    <w:abstractNumId w:val="5"/>
  </w:num>
  <w:num w:numId="22" w16cid:durableId="964195461">
    <w:abstractNumId w:val="18"/>
  </w:num>
  <w:num w:numId="23" w16cid:durableId="147750261">
    <w:abstractNumId w:val="6"/>
  </w:num>
  <w:num w:numId="24" w16cid:durableId="848789153">
    <w:abstractNumId w:val="21"/>
  </w:num>
  <w:num w:numId="25" w16cid:durableId="238448426">
    <w:abstractNumId w:val="15"/>
  </w:num>
  <w:num w:numId="26" w16cid:durableId="1327131013">
    <w:abstractNumId w:val="20"/>
  </w:num>
  <w:num w:numId="27" w16cid:durableId="461849543">
    <w:abstractNumId w:val="26"/>
  </w:num>
  <w:num w:numId="28" w16cid:durableId="160121837">
    <w:abstractNumId w:val="9"/>
  </w:num>
  <w:num w:numId="29" w16cid:durableId="1431849250">
    <w:abstractNumId w:val="25"/>
  </w:num>
  <w:num w:numId="30" w16cid:durableId="1239679153">
    <w:abstractNumId w:val="14"/>
  </w:num>
  <w:num w:numId="31" w16cid:durableId="915673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CE5"/>
    <w:rsid w:val="0000253A"/>
    <w:rsid w:val="00013900"/>
    <w:rsid w:val="000158B6"/>
    <w:rsid w:val="00015D5F"/>
    <w:rsid w:val="00024997"/>
    <w:rsid w:val="00025D10"/>
    <w:rsid w:val="00032888"/>
    <w:rsid w:val="0005152D"/>
    <w:rsid w:val="00074377"/>
    <w:rsid w:val="000A0F27"/>
    <w:rsid w:val="000A74DD"/>
    <w:rsid w:val="000B2CDF"/>
    <w:rsid w:val="000C02C1"/>
    <w:rsid w:val="000C5F90"/>
    <w:rsid w:val="000D0592"/>
    <w:rsid w:val="000D339D"/>
    <w:rsid w:val="000E37B5"/>
    <w:rsid w:val="0010163E"/>
    <w:rsid w:val="0011220D"/>
    <w:rsid w:val="00113FD6"/>
    <w:rsid w:val="0011663F"/>
    <w:rsid w:val="00120687"/>
    <w:rsid w:val="00123909"/>
    <w:rsid w:val="001360A7"/>
    <w:rsid w:val="001522B1"/>
    <w:rsid w:val="001537A4"/>
    <w:rsid w:val="00163158"/>
    <w:rsid w:val="0017007A"/>
    <w:rsid w:val="00170FDA"/>
    <w:rsid w:val="001806BF"/>
    <w:rsid w:val="00180F25"/>
    <w:rsid w:val="00183912"/>
    <w:rsid w:val="0019022C"/>
    <w:rsid w:val="001A2274"/>
    <w:rsid w:val="001B40F5"/>
    <w:rsid w:val="001C7C6B"/>
    <w:rsid w:val="001E1592"/>
    <w:rsid w:val="001E5B97"/>
    <w:rsid w:val="001E5E91"/>
    <w:rsid w:val="001E7B5E"/>
    <w:rsid w:val="002007A7"/>
    <w:rsid w:val="00221DF0"/>
    <w:rsid w:val="00222F91"/>
    <w:rsid w:val="00224E40"/>
    <w:rsid w:val="002378A3"/>
    <w:rsid w:val="00242750"/>
    <w:rsid w:val="0025107E"/>
    <w:rsid w:val="00251AA5"/>
    <w:rsid w:val="00254850"/>
    <w:rsid w:val="0026775A"/>
    <w:rsid w:val="00272E00"/>
    <w:rsid w:val="00275C4B"/>
    <w:rsid w:val="00294CF5"/>
    <w:rsid w:val="002977B3"/>
    <w:rsid w:val="002A63F8"/>
    <w:rsid w:val="002B4EB4"/>
    <w:rsid w:val="002C0033"/>
    <w:rsid w:val="002C0EAE"/>
    <w:rsid w:val="002D5330"/>
    <w:rsid w:val="002E60FF"/>
    <w:rsid w:val="002F11C9"/>
    <w:rsid w:val="00311A23"/>
    <w:rsid w:val="00324B23"/>
    <w:rsid w:val="00324BFB"/>
    <w:rsid w:val="00343F58"/>
    <w:rsid w:val="00351618"/>
    <w:rsid w:val="003669A2"/>
    <w:rsid w:val="00375CAD"/>
    <w:rsid w:val="00391C02"/>
    <w:rsid w:val="003A17A1"/>
    <w:rsid w:val="003A3597"/>
    <w:rsid w:val="003A6446"/>
    <w:rsid w:val="003A72B3"/>
    <w:rsid w:val="003B1FDD"/>
    <w:rsid w:val="003B370F"/>
    <w:rsid w:val="003B4281"/>
    <w:rsid w:val="003B7121"/>
    <w:rsid w:val="003D2762"/>
    <w:rsid w:val="003D456F"/>
    <w:rsid w:val="003D505B"/>
    <w:rsid w:val="003E338D"/>
    <w:rsid w:val="0040624F"/>
    <w:rsid w:val="00407569"/>
    <w:rsid w:val="00423FBD"/>
    <w:rsid w:val="00443ED7"/>
    <w:rsid w:val="00480019"/>
    <w:rsid w:val="004803B0"/>
    <w:rsid w:val="004810C0"/>
    <w:rsid w:val="004824D0"/>
    <w:rsid w:val="004875EC"/>
    <w:rsid w:val="00491E83"/>
    <w:rsid w:val="00494448"/>
    <w:rsid w:val="00495B12"/>
    <w:rsid w:val="00496863"/>
    <w:rsid w:val="00497C79"/>
    <w:rsid w:val="004A34B6"/>
    <w:rsid w:val="004A66F5"/>
    <w:rsid w:val="004B355B"/>
    <w:rsid w:val="004C7D41"/>
    <w:rsid w:val="004D0907"/>
    <w:rsid w:val="004E434E"/>
    <w:rsid w:val="004F1319"/>
    <w:rsid w:val="00501750"/>
    <w:rsid w:val="00503C36"/>
    <w:rsid w:val="005112BE"/>
    <w:rsid w:val="00511E8C"/>
    <w:rsid w:val="00512E21"/>
    <w:rsid w:val="0052673F"/>
    <w:rsid w:val="005324D8"/>
    <w:rsid w:val="005339D4"/>
    <w:rsid w:val="00535378"/>
    <w:rsid w:val="005401E9"/>
    <w:rsid w:val="00540838"/>
    <w:rsid w:val="0054300F"/>
    <w:rsid w:val="00543290"/>
    <w:rsid w:val="00543AA7"/>
    <w:rsid w:val="00545B24"/>
    <w:rsid w:val="0055562B"/>
    <w:rsid w:val="00561952"/>
    <w:rsid w:val="00563575"/>
    <w:rsid w:val="005727DB"/>
    <w:rsid w:val="00582643"/>
    <w:rsid w:val="0058356D"/>
    <w:rsid w:val="005A3A24"/>
    <w:rsid w:val="005B410D"/>
    <w:rsid w:val="005B6EF0"/>
    <w:rsid w:val="005D35E5"/>
    <w:rsid w:val="005D7147"/>
    <w:rsid w:val="005E00AE"/>
    <w:rsid w:val="005E4A4A"/>
    <w:rsid w:val="005F403F"/>
    <w:rsid w:val="005F6AEA"/>
    <w:rsid w:val="00600B33"/>
    <w:rsid w:val="0060192A"/>
    <w:rsid w:val="00605070"/>
    <w:rsid w:val="00606CC1"/>
    <w:rsid w:val="00611378"/>
    <w:rsid w:val="0061303B"/>
    <w:rsid w:val="00614387"/>
    <w:rsid w:val="00624174"/>
    <w:rsid w:val="00637923"/>
    <w:rsid w:val="00637EF4"/>
    <w:rsid w:val="00641607"/>
    <w:rsid w:val="006464BC"/>
    <w:rsid w:val="006519CB"/>
    <w:rsid w:val="0067124F"/>
    <w:rsid w:val="00677F69"/>
    <w:rsid w:val="006A1646"/>
    <w:rsid w:val="006A3D21"/>
    <w:rsid w:val="006A6D73"/>
    <w:rsid w:val="006B3621"/>
    <w:rsid w:val="006C4780"/>
    <w:rsid w:val="006D2123"/>
    <w:rsid w:val="006D2BAC"/>
    <w:rsid w:val="006D3792"/>
    <w:rsid w:val="006E02D1"/>
    <w:rsid w:val="006F0527"/>
    <w:rsid w:val="006F1E4B"/>
    <w:rsid w:val="006F69CC"/>
    <w:rsid w:val="00701D20"/>
    <w:rsid w:val="00701D4B"/>
    <w:rsid w:val="007021D6"/>
    <w:rsid w:val="00705207"/>
    <w:rsid w:val="00705C82"/>
    <w:rsid w:val="00715B58"/>
    <w:rsid w:val="00722828"/>
    <w:rsid w:val="0073456C"/>
    <w:rsid w:val="0074012F"/>
    <w:rsid w:val="00743B9A"/>
    <w:rsid w:val="007444FF"/>
    <w:rsid w:val="0074548B"/>
    <w:rsid w:val="00745D7A"/>
    <w:rsid w:val="00746036"/>
    <w:rsid w:val="007466CC"/>
    <w:rsid w:val="00750AEA"/>
    <w:rsid w:val="00754D8F"/>
    <w:rsid w:val="00756D9D"/>
    <w:rsid w:val="00757F80"/>
    <w:rsid w:val="007609B3"/>
    <w:rsid w:val="0076741B"/>
    <w:rsid w:val="0077196F"/>
    <w:rsid w:val="0077365C"/>
    <w:rsid w:val="00781AAE"/>
    <w:rsid w:val="00785148"/>
    <w:rsid w:val="00791366"/>
    <w:rsid w:val="007A2257"/>
    <w:rsid w:val="007A2641"/>
    <w:rsid w:val="007A79C9"/>
    <w:rsid w:val="007B5442"/>
    <w:rsid w:val="007C0538"/>
    <w:rsid w:val="007C602D"/>
    <w:rsid w:val="007C6FE9"/>
    <w:rsid w:val="007C787C"/>
    <w:rsid w:val="007D0962"/>
    <w:rsid w:val="007D4891"/>
    <w:rsid w:val="007E65E9"/>
    <w:rsid w:val="008210D0"/>
    <w:rsid w:val="00822253"/>
    <w:rsid w:val="00830C60"/>
    <w:rsid w:val="008345A7"/>
    <w:rsid w:val="008355FF"/>
    <w:rsid w:val="008511A3"/>
    <w:rsid w:val="0085202B"/>
    <w:rsid w:val="00864887"/>
    <w:rsid w:val="00866C38"/>
    <w:rsid w:val="00872BFC"/>
    <w:rsid w:val="00876195"/>
    <w:rsid w:val="0088219C"/>
    <w:rsid w:val="00891623"/>
    <w:rsid w:val="008A158F"/>
    <w:rsid w:val="008B3EE4"/>
    <w:rsid w:val="008B4D91"/>
    <w:rsid w:val="008B5261"/>
    <w:rsid w:val="008C135F"/>
    <w:rsid w:val="008C5E7D"/>
    <w:rsid w:val="008D3EC5"/>
    <w:rsid w:val="008D516D"/>
    <w:rsid w:val="008E4FEE"/>
    <w:rsid w:val="008E7A05"/>
    <w:rsid w:val="008F6A17"/>
    <w:rsid w:val="008F73B9"/>
    <w:rsid w:val="009148EC"/>
    <w:rsid w:val="009430D8"/>
    <w:rsid w:val="00947C4E"/>
    <w:rsid w:val="00970A0E"/>
    <w:rsid w:val="009836F7"/>
    <w:rsid w:val="0099303D"/>
    <w:rsid w:val="00994BE8"/>
    <w:rsid w:val="00996C7A"/>
    <w:rsid w:val="009A52F5"/>
    <w:rsid w:val="009B0F1B"/>
    <w:rsid w:val="009C25AC"/>
    <w:rsid w:val="009C6E7A"/>
    <w:rsid w:val="009E2B81"/>
    <w:rsid w:val="009E3383"/>
    <w:rsid w:val="009F2185"/>
    <w:rsid w:val="00A03AF5"/>
    <w:rsid w:val="00A04738"/>
    <w:rsid w:val="00A06464"/>
    <w:rsid w:val="00A1279C"/>
    <w:rsid w:val="00A12C34"/>
    <w:rsid w:val="00A13036"/>
    <w:rsid w:val="00A324ED"/>
    <w:rsid w:val="00A335A7"/>
    <w:rsid w:val="00A351F7"/>
    <w:rsid w:val="00A428A8"/>
    <w:rsid w:val="00A4631D"/>
    <w:rsid w:val="00A543DF"/>
    <w:rsid w:val="00A54BCE"/>
    <w:rsid w:val="00A57D6C"/>
    <w:rsid w:val="00A64568"/>
    <w:rsid w:val="00A73282"/>
    <w:rsid w:val="00A809BD"/>
    <w:rsid w:val="00A87BD1"/>
    <w:rsid w:val="00A9215B"/>
    <w:rsid w:val="00A97DEC"/>
    <w:rsid w:val="00AA200B"/>
    <w:rsid w:val="00AA36D1"/>
    <w:rsid w:val="00AA492B"/>
    <w:rsid w:val="00AC270C"/>
    <w:rsid w:val="00AD0D8E"/>
    <w:rsid w:val="00AD3115"/>
    <w:rsid w:val="00AE0612"/>
    <w:rsid w:val="00AE494F"/>
    <w:rsid w:val="00AF2B7A"/>
    <w:rsid w:val="00AF7ACE"/>
    <w:rsid w:val="00B041A3"/>
    <w:rsid w:val="00B04465"/>
    <w:rsid w:val="00B13020"/>
    <w:rsid w:val="00B219A6"/>
    <w:rsid w:val="00B26214"/>
    <w:rsid w:val="00B469EB"/>
    <w:rsid w:val="00B5337E"/>
    <w:rsid w:val="00B67144"/>
    <w:rsid w:val="00B73EB9"/>
    <w:rsid w:val="00B85B45"/>
    <w:rsid w:val="00B90EF2"/>
    <w:rsid w:val="00B95C55"/>
    <w:rsid w:val="00BA1565"/>
    <w:rsid w:val="00BD25F9"/>
    <w:rsid w:val="00BD2650"/>
    <w:rsid w:val="00BE3087"/>
    <w:rsid w:val="00BE6D7C"/>
    <w:rsid w:val="00BF25CD"/>
    <w:rsid w:val="00C06CC9"/>
    <w:rsid w:val="00C07F6C"/>
    <w:rsid w:val="00C23440"/>
    <w:rsid w:val="00C65A84"/>
    <w:rsid w:val="00C835B9"/>
    <w:rsid w:val="00C97728"/>
    <w:rsid w:val="00C97813"/>
    <w:rsid w:val="00CA0AD9"/>
    <w:rsid w:val="00CC14C8"/>
    <w:rsid w:val="00CE0072"/>
    <w:rsid w:val="00CF1449"/>
    <w:rsid w:val="00D0144C"/>
    <w:rsid w:val="00D02B52"/>
    <w:rsid w:val="00D10706"/>
    <w:rsid w:val="00D215A7"/>
    <w:rsid w:val="00D26738"/>
    <w:rsid w:val="00D559A8"/>
    <w:rsid w:val="00D55C19"/>
    <w:rsid w:val="00D61237"/>
    <w:rsid w:val="00D613D9"/>
    <w:rsid w:val="00D75CDA"/>
    <w:rsid w:val="00D76205"/>
    <w:rsid w:val="00D81340"/>
    <w:rsid w:val="00D8485E"/>
    <w:rsid w:val="00D93CE9"/>
    <w:rsid w:val="00DA7DEE"/>
    <w:rsid w:val="00DD079C"/>
    <w:rsid w:val="00DD2A19"/>
    <w:rsid w:val="00DD2B5E"/>
    <w:rsid w:val="00DE2C03"/>
    <w:rsid w:val="00DE31C2"/>
    <w:rsid w:val="00DF2E0A"/>
    <w:rsid w:val="00E16C06"/>
    <w:rsid w:val="00E27DFB"/>
    <w:rsid w:val="00E400ED"/>
    <w:rsid w:val="00E53F6E"/>
    <w:rsid w:val="00E56D6A"/>
    <w:rsid w:val="00E62201"/>
    <w:rsid w:val="00E63193"/>
    <w:rsid w:val="00E7031B"/>
    <w:rsid w:val="00E74D52"/>
    <w:rsid w:val="00E74F1A"/>
    <w:rsid w:val="00E777B5"/>
    <w:rsid w:val="00E93E4A"/>
    <w:rsid w:val="00EA3F99"/>
    <w:rsid w:val="00EB2245"/>
    <w:rsid w:val="00EB422A"/>
    <w:rsid w:val="00EC0102"/>
    <w:rsid w:val="00EC024F"/>
    <w:rsid w:val="00EE3895"/>
    <w:rsid w:val="00EF36EE"/>
    <w:rsid w:val="00EF6F6A"/>
    <w:rsid w:val="00F11F4C"/>
    <w:rsid w:val="00F12427"/>
    <w:rsid w:val="00F24D3C"/>
    <w:rsid w:val="00F2631D"/>
    <w:rsid w:val="00F40C56"/>
    <w:rsid w:val="00F42850"/>
    <w:rsid w:val="00F60DD6"/>
    <w:rsid w:val="00F631E9"/>
    <w:rsid w:val="00F662FE"/>
    <w:rsid w:val="00F66468"/>
    <w:rsid w:val="00F74F99"/>
    <w:rsid w:val="00F77809"/>
    <w:rsid w:val="00F86784"/>
    <w:rsid w:val="00F91360"/>
    <w:rsid w:val="00FA4F7F"/>
    <w:rsid w:val="00FB3682"/>
    <w:rsid w:val="00FB3C6C"/>
    <w:rsid w:val="00FB638C"/>
    <w:rsid w:val="00FC52C0"/>
    <w:rsid w:val="00FD166D"/>
    <w:rsid w:val="00FD27C9"/>
    <w:rsid w:val="00FD5D4D"/>
    <w:rsid w:val="00FE1BC6"/>
    <w:rsid w:val="00FE470B"/>
    <w:rsid w:val="00FE61EB"/>
    <w:rsid w:val="00FF1367"/>
    <w:rsid w:val="00FF1BDB"/>
    <w:rsid w:val="083C3AA3"/>
    <w:rsid w:val="0991DEB3"/>
    <w:rsid w:val="738127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9FB5AA89-2CA0-45B5-9609-142F307B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Spacing">
    <w:name w:val="No Spacing"/>
    <w:uiPriority w:val="1"/>
    <w:qFormat/>
    <w:rsid w:val="007A2257"/>
    <w:pPr>
      <w:spacing w:after="0" w:line="240" w:lineRule="auto"/>
    </w:pPr>
  </w:style>
  <w:style w:type="paragraph" w:styleId="Revision">
    <w:name w:val="Revision"/>
    <w:hidden/>
    <w:uiPriority w:val="99"/>
    <w:semiHidden/>
    <w:rsid w:val="00D61237"/>
    <w:pPr>
      <w:spacing w:after="0" w:line="240" w:lineRule="auto"/>
    </w:pPr>
  </w:style>
  <w:style w:type="paragraph" w:styleId="TOC1">
    <w:name w:val="toc 1"/>
    <w:basedOn w:val="Normal"/>
    <w:next w:val="Normal"/>
    <w:autoRedefine/>
    <w:uiPriority w:val="39"/>
    <w:unhideWhenUsed/>
    <w:rsid w:val="003A3597"/>
    <w:pPr>
      <w:spacing w:before="120" w:after="0"/>
    </w:pPr>
    <w:rPr>
      <w:b/>
      <w:bCs/>
      <w:i/>
      <w:iCs/>
      <w:sz w:val="24"/>
      <w:szCs w:val="24"/>
    </w:rPr>
  </w:style>
  <w:style w:type="paragraph" w:styleId="TOC2">
    <w:name w:val="toc 2"/>
    <w:basedOn w:val="Normal"/>
    <w:next w:val="Normal"/>
    <w:autoRedefine/>
    <w:uiPriority w:val="39"/>
    <w:unhideWhenUsed/>
    <w:rsid w:val="003A3597"/>
    <w:pPr>
      <w:spacing w:before="120" w:after="0"/>
      <w:ind w:left="220"/>
    </w:pPr>
    <w:rPr>
      <w:b/>
      <w:bCs/>
    </w:rPr>
  </w:style>
  <w:style w:type="paragraph" w:styleId="TOC3">
    <w:name w:val="toc 3"/>
    <w:basedOn w:val="Normal"/>
    <w:next w:val="Normal"/>
    <w:autoRedefine/>
    <w:uiPriority w:val="39"/>
    <w:unhideWhenUsed/>
    <w:rsid w:val="003A3597"/>
    <w:pPr>
      <w:spacing w:after="0"/>
      <w:ind w:left="440"/>
    </w:pPr>
    <w:rPr>
      <w:sz w:val="20"/>
      <w:szCs w:val="20"/>
    </w:rPr>
  </w:style>
  <w:style w:type="paragraph" w:styleId="TOC4">
    <w:name w:val="toc 4"/>
    <w:basedOn w:val="Normal"/>
    <w:next w:val="Normal"/>
    <w:autoRedefine/>
    <w:uiPriority w:val="39"/>
    <w:unhideWhenUsed/>
    <w:rsid w:val="003A3597"/>
    <w:pPr>
      <w:spacing w:after="0"/>
      <w:ind w:left="660"/>
    </w:pPr>
    <w:rPr>
      <w:sz w:val="20"/>
      <w:szCs w:val="20"/>
    </w:rPr>
  </w:style>
  <w:style w:type="paragraph" w:styleId="TOC5">
    <w:name w:val="toc 5"/>
    <w:basedOn w:val="Normal"/>
    <w:next w:val="Normal"/>
    <w:autoRedefine/>
    <w:uiPriority w:val="39"/>
    <w:unhideWhenUsed/>
    <w:rsid w:val="003A3597"/>
    <w:pPr>
      <w:spacing w:after="0"/>
      <w:ind w:left="880"/>
    </w:pPr>
    <w:rPr>
      <w:sz w:val="20"/>
      <w:szCs w:val="20"/>
    </w:rPr>
  </w:style>
  <w:style w:type="paragraph" w:styleId="TOC6">
    <w:name w:val="toc 6"/>
    <w:basedOn w:val="Normal"/>
    <w:next w:val="Normal"/>
    <w:autoRedefine/>
    <w:uiPriority w:val="39"/>
    <w:unhideWhenUsed/>
    <w:rsid w:val="003A3597"/>
    <w:pPr>
      <w:spacing w:after="0"/>
      <w:ind w:left="1100"/>
    </w:pPr>
    <w:rPr>
      <w:sz w:val="20"/>
      <w:szCs w:val="20"/>
    </w:rPr>
  </w:style>
  <w:style w:type="paragraph" w:styleId="TOC7">
    <w:name w:val="toc 7"/>
    <w:basedOn w:val="Normal"/>
    <w:next w:val="Normal"/>
    <w:autoRedefine/>
    <w:uiPriority w:val="39"/>
    <w:unhideWhenUsed/>
    <w:rsid w:val="003A3597"/>
    <w:pPr>
      <w:spacing w:after="0"/>
      <w:ind w:left="1320"/>
    </w:pPr>
    <w:rPr>
      <w:sz w:val="20"/>
      <w:szCs w:val="20"/>
    </w:rPr>
  </w:style>
  <w:style w:type="paragraph" w:styleId="TOC8">
    <w:name w:val="toc 8"/>
    <w:basedOn w:val="Normal"/>
    <w:next w:val="Normal"/>
    <w:autoRedefine/>
    <w:uiPriority w:val="39"/>
    <w:unhideWhenUsed/>
    <w:rsid w:val="003A3597"/>
    <w:pPr>
      <w:spacing w:after="0"/>
      <w:ind w:left="1540"/>
    </w:pPr>
    <w:rPr>
      <w:sz w:val="20"/>
      <w:szCs w:val="20"/>
    </w:rPr>
  </w:style>
  <w:style w:type="paragraph" w:styleId="TOC9">
    <w:name w:val="toc 9"/>
    <w:basedOn w:val="Normal"/>
    <w:next w:val="Normal"/>
    <w:autoRedefine/>
    <w:uiPriority w:val="39"/>
    <w:unhideWhenUsed/>
    <w:rsid w:val="003A3597"/>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C553D.3109BCC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1A381C76C1174F95D3E948238123A3" ma:contentTypeVersion="6" ma:contentTypeDescription="Create a new document." ma:contentTypeScope="" ma:versionID="611a4ff36081df82a6de965afa10aa53">
  <xsd:schema xmlns:xsd="http://www.w3.org/2001/XMLSchema" xmlns:xs="http://www.w3.org/2001/XMLSchema" xmlns:p="http://schemas.microsoft.com/office/2006/metadata/properties" xmlns:ns2="2f98b221-fb5d-4ae0-91b8-d64c24eb8ba1" xmlns:ns3="d627aebc-1139-4430-94ec-59b01cffe152" targetNamespace="http://schemas.microsoft.com/office/2006/metadata/properties" ma:root="true" ma:fieldsID="07422982299a98187345e8da2c288f53" ns2:_="" ns3:_="">
    <xsd:import namespace="2f98b221-fb5d-4ae0-91b8-d64c24eb8ba1"/>
    <xsd:import namespace="d627aebc-1139-4430-94ec-59b01cffe1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8b221-fb5d-4ae0-91b8-d64c24eb8ba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27aebc-1139-4430-94ec-59b01cffe15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D1BA5-236F-4655-9FF3-102318A13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98b221-fb5d-4ae0-91b8-d64c24eb8ba1"/>
    <ds:schemaRef ds:uri="d627aebc-1139-4430-94ec-59b01cffe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E0248-A71D-49DF-BD90-0A093FE211FC}">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TNC Word Template Portrait</Template>
  <TotalTime>0</TotalTime>
  <Pages>10</Pages>
  <Words>2971</Words>
  <Characters>16938</Characters>
  <Application>Microsoft Office Word</Application>
  <DocSecurity>0</DocSecurity>
  <Lines>141</Lines>
  <Paragraphs>39</Paragraphs>
  <ScaleCrop>false</ScaleCrop>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Marcella Nixon</cp:lastModifiedBy>
  <cp:revision>3</cp:revision>
  <dcterms:created xsi:type="dcterms:W3CDTF">2026-07-08T09:54:00Z</dcterms:created>
  <dcterms:modified xsi:type="dcterms:W3CDTF">2026-07-08T09:54:00Z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0x010100CA1A381C76C1174F95D3E948238123A3</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